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04975" cy="17049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Evakuační seznam:</w:t>
      </w:r>
    </w:p>
    <w:p w:rsidR="00000000" w:rsidDel="00000000" w:rsidP="00000000" w:rsidRDefault="00000000" w:rsidRPr="00000000" w14:paraId="00000004">
      <w:pPr>
        <w:pageBreakBefore w:val="0"/>
        <w:rPr>
          <w:rFonts w:ascii="Impact" w:cs="Impact" w:eastAsia="Impact" w:hAnsi="Impact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jc w:val="center"/>
        <w:rPr>
          <w:rFonts w:ascii="Impact" w:cs="Impact" w:eastAsia="Impact" w:hAnsi="Impact"/>
          <w:sz w:val="48"/>
          <w:szCs w:val="48"/>
          <w:u w:val="none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Ešus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jc w:val="center"/>
        <w:rPr>
          <w:rFonts w:ascii="Impact" w:cs="Impact" w:eastAsia="Impact" w:hAnsi="Impact"/>
          <w:sz w:val="48"/>
          <w:szCs w:val="48"/>
          <w:u w:val="none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Kámen (pro zatloukání pražců)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jc w:val="center"/>
        <w:rPr>
          <w:rFonts w:ascii="Impact" w:cs="Impact" w:eastAsia="Impact" w:hAnsi="Impact"/>
          <w:sz w:val="48"/>
          <w:szCs w:val="48"/>
          <w:u w:val="none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Něco červeného (pro signalizaci)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jc w:val="center"/>
        <w:rPr>
          <w:rFonts w:ascii="Impact" w:cs="Impact" w:eastAsia="Impact" w:hAnsi="Impact"/>
          <w:sz w:val="48"/>
          <w:szCs w:val="48"/>
          <w:u w:val="none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Papír (stačí toaletní)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jc w:val="center"/>
        <w:rPr>
          <w:rFonts w:ascii="Impact" w:cs="Impact" w:eastAsia="Impact" w:hAnsi="Impact"/>
          <w:sz w:val="48"/>
          <w:szCs w:val="48"/>
          <w:u w:val="none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Helma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jc w:val="center"/>
        <w:rPr>
          <w:rFonts w:ascii="Impact" w:cs="Impact" w:eastAsia="Impact" w:hAnsi="Impact"/>
          <w:sz w:val="48"/>
          <w:szCs w:val="48"/>
          <w:u w:val="none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Ponožky (náhradní)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jc w:val="center"/>
        <w:rPr>
          <w:rFonts w:ascii="Impact" w:cs="Impact" w:eastAsia="Impact" w:hAnsi="Impact"/>
          <w:sz w:val="48"/>
          <w:szCs w:val="48"/>
          <w:u w:val="none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Kus dřeva (pro rozdělání ohně)</w:t>
      </w:r>
    </w:p>
    <w:p w:rsidR="00000000" w:rsidDel="00000000" w:rsidP="00000000" w:rsidRDefault="00000000" w:rsidRPr="00000000" w14:paraId="0000000C">
      <w:pPr>
        <w:pageBreakBefore w:val="0"/>
        <w:rPr>
          <w:rFonts w:ascii="Impact" w:cs="Impact" w:eastAsia="Impact" w:hAnsi="Impact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Impact" w:cs="Impact" w:eastAsia="Impact" w:hAnsi="Impact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64"/>
          <w:szCs w:val="64"/>
        </w:rPr>
      </w:pPr>
      <w:r w:rsidDel="00000000" w:rsidR="00000000" w:rsidRPr="00000000">
        <w:rPr>
          <w:rFonts w:ascii="Impact" w:cs="Impact" w:eastAsia="Impact" w:hAnsi="Impact"/>
          <w:sz w:val="64"/>
          <w:szCs w:val="64"/>
          <w:rtl w:val="0"/>
        </w:rPr>
        <w:t xml:space="preserve">Buď vždy připraven!</w:t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Fonts w:ascii="Impact" w:cs="Impact" w:eastAsia="Impact" w:hAnsi="Impact"/>
          <w:sz w:val="64"/>
          <w:szCs w:val="64"/>
          <w:rtl w:val="0"/>
        </w:rPr>
        <w:t xml:space="preserve">Při zaznění poplachu se dostav k povozům do 3 minut!!!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