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7EBA" w14:textId="77777777" w:rsidR="004C557F" w:rsidRPr="007A4EAB" w:rsidRDefault="000C3EA8" w:rsidP="00E51749">
      <w:pPr>
        <w:spacing w:line="276" w:lineRule="auto"/>
        <w:rPr>
          <w:rFonts w:ascii="Arial" w:hAnsi="Arial" w:cs="Arial"/>
          <w:b/>
          <w:bCs/>
          <w:spacing w:val="-1"/>
          <w:sz w:val="28"/>
          <w:szCs w:val="28"/>
        </w:rPr>
      </w:pPr>
      <w:r w:rsidRPr="007A4EAB">
        <w:rPr>
          <w:rFonts w:ascii="Arial" w:hAnsi="Arial" w:cs="Arial"/>
          <w:b/>
          <w:bCs/>
          <w:spacing w:val="-1"/>
          <w:sz w:val="28"/>
          <w:szCs w:val="28"/>
        </w:rPr>
        <w:t xml:space="preserve">Generate Online Customer Satisfaction Survey Prize Draw </w:t>
      </w:r>
    </w:p>
    <w:p w14:paraId="2050F815" w14:textId="3EC70AA8" w:rsidR="000C3EA8" w:rsidRPr="007A4EAB" w:rsidRDefault="000C3EA8" w:rsidP="00E51749">
      <w:pPr>
        <w:spacing w:line="276" w:lineRule="auto"/>
        <w:rPr>
          <w:rFonts w:ascii="Arial" w:hAnsi="Arial" w:cs="Arial"/>
          <w:sz w:val="22"/>
          <w:szCs w:val="22"/>
        </w:rPr>
      </w:pPr>
      <w:r w:rsidRPr="007A4EAB">
        <w:rPr>
          <w:rFonts w:ascii="Arial" w:hAnsi="Arial" w:cs="Arial"/>
          <w:b/>
          <w:bCs/>
          <w:spacing w:val="-1"/>
          <w:sz w:val="28"/>
          <w:szCs w:val="28"/>
        </w:rPr>
        <w:t>01.</w:t>
      </w:r>
      <w:r w:rsidR="004308DD">
        <w:rPr>
          <w:rFonts w:ascii="Arial" w:hAnsi="Arial" w:cs="Arial"/>
          <w:b/>
          <w:bCs/>
          <w:spacing w:val="-1"/>
          <w:sz w:val="28"/>
          <w:szCs w:val="28"/>
        </w:rPr>
        <w:t>10</w:t>
      </w:r>
      <w:r w:rsidRPr="007A4EAB">
        <w:rPr>
          <w:rFonts w:ascii="Arial" w:hAnsi="Arial" w:cs="Arial"/>
          <w:b/>
          <w:bCs/>
          <w:spacing w:val="-1"/>
          <w:sz w:val="28"/>
          <w:szCs w:val="28"/>
        </w:rPr>
        <w:t>.202</w:t>
      </w:r>
      <w:r w:rsidR="00911F56" w:rsidRPr="007A4EAB">
        <w:rPr>
          <w:rFonts w:ascii="Arial" w:hAnsi="Arial" w:cs="Arial"/>
          <w:b/>
          <w:bCs/>
          <w:spacing w:val="-1"/>
          <w:sz w:val="28"/>
          <w:szCs w:val="28"/>
        </w:rPr>
        <w:t>3</w:t>
      </w:r>
      <w:r w:rsidRPr="007A4EAB">
        <w:rPr>
          <w:rFonts w:ascii="Arial" w:hAnsi="Arial" w:cs="Arial"/>
          <w:b/>
          <w:bCs/>
          <w:spacing w:val="-1"/>
          <w:sz w:val="28"/>
          <w:szCs w:val="28"/>
        </w:rPr>
        <w:t>-3</w:t>
      </w:r>
      <w:r w:rsidR="004308DD">
        <w:rPr>
          <w:rFonts w:ascii="Arial" w:hAnsi="Arial" w:cs="Arial"/>
          <w:b/>
          <w:bCs/>
          <w:spacing w:val="-1"/>
          <w:sz w:val="28"/>
          <w:szCs w:val="28"/>
        </w:rPr>
        <w:t>1</w:t>
      </w:r>
      <w:r w:rsidRPr="007A4EAB">
        <w:rPr>
          <w:rFonts w:ascii="Arial" w:hAnsi="Arial" w:cs="Arial"/>
          <w:b/>
          <w:bCs/>
          <w:spacing w:val="-1"/>
          <w:sz w:val="28"/>
          <w:szCs w:val="28"/>
        </w:rPr>
        <w:t>.</w:t>
      </w:r>
      <w:r w:rsidR="004308DD">
        <w:rPr>
          <w:rFonts w:ascii="Arial" w:hAnsi="Arial" w:cs="Arial"/>
          <w:b/>
          <w:bCs/>
          <w:spacing w:val="-1"/>
          <w:sz w:val="28"/>
          <w:szCs w:val="28"/>
        </w:rPr>
        <w:t>12</w:t>
      </w:r>
      <w:r w:rsidRPr="007A4EAB">
        <w:rPr>
          <w:rFonts w:ascii="Arial" w:hAnsi="Arial" w:cs="Arial"/>
          <w:b/>
          <w:bCs/>
          <w:spacing w:val="-1"/>
          <w:sz w:val="28"/>
          <w:szCs w:val="28"/>
        </w:rPr>
        <w:t>.202</w:t>
      </w:r>
      <w:r w:rsidR="00911F56" w:rsidRPr="007A4EAB">
        <w:rPr>
          <w:rFonts w:ascii="Arial" w:hAnsi="Arial" w:cs="Arial"/>
          <w:b/>
          <w:bCs/>
          <w:spacing w:val="-1"/>
          <w:sz w:val="28"/>
          <w:szCs w:val="28"/>
        </w:rPr>
        <w:t>3</w:t>
      </w:r>
    </w:p>
    <w:p w14:paraId="207615E1" w14:textId="5D49EEC8" w:rsidR="000C3EA8" w:rsidRPr="007A4EAB" w:rsidRDefault="000C3EA8" w:rsidP="00E51749">
      <w:pPr>
        <w:spacing w:before="32" w:line="276" w:lineRule="auto"/>
        <w:rPr>
          <w:rFonts w:ascii="Arial" w:hAnsi="Arial" w:cs="Arial"/>
          <w:b/>
          <w:bCs/>
          <w:spacing w:val="-1"/>
          <w:sz w:val="28"/>
          <w:szCs w:val="28"/>
        </w:rPr>
      </w:pPr>
    </w:p>
    <w:p w14:paraId="1A1B430D" w14:textId="77777777" w:rsidR="000C3EA8" w:rsidRPr="007A4EAB" w:rsidRDefault="000C3EA8" w:rsidP="00E51749">
      <w:pPr>
        <w:spacing w:line="276" w:lineRule="auto"/>
        <w:rPr>
          <w:rFonts w:ascii="Arial" w:hAnsi="Arial" w:cs="Arial"/>
          <w:b/>
          <w:bCs/>
          <w:sz w:val="22"/>
          <w:szCs w:val="22"/>
        </w:rPr>
      </w:pPr>
      <w:r w:rsidRPr="007A4EAB">
        <w:rPr>
          <w:rFonts w:ascii="Arial" w:hAnsi="Arial" w:cs="Arial"/>
          <w:b/>
          <w:bCs/>
          <w:spacing w:val="-1"/>
          <w:sz w:val="22"/>
          <w:szCs w:val="22"/>
        </w:rPr>
        <w:t>T</w:t>
      </w:r>
      <w:r w:rsidRPr="007A4EAB">
        <w:rPr>
          <w:rFonts w:ascii="Arial" w:hAnsi="Arial" w:cs="Arial"/>
          <w:b/>
          <w:bCs/>
          <w:spacing w:val="1"/>
          <w:sz w:val="22"/>
          <w:szCs w:val="22"/>
        </w:rPr>
        <w:t>er</w:t>
      </w:r>
      <w:r w:rsidRPr="007A4EAB">
        <w:rPr>
          <w:rFonts w:ascii="Arial" w:hAnsi="Arial" w:cs="Arial"/>
          <w:b/>
          <w:bCs/>
          <w:spacing w:val="-1"/>
          <w:sz w:val="22"/>
          <w:szCs w:val="22"/>
        </w:rPr>
        <w:t>m</w:t>
      </w:r>
      <w:r w:rsidRPr="007A4EAB">
        <w:rPr>
          <w:rFonts w:ascii="Arial" w:hAnsi="Arial" w:cs="Arial"/>
          <w:b/>
          <w:bCs/>
          <w:sz w:val="22"/>
          <w:szCs w:val="22"/>
        </w:rPr>
        <w:t>s</w:t>
      </w:r>
      <w:r w:rsidRPr="007A4EAB">
        <w:rPr>
          <w:rFonts w:ascii="Arial" w:hAnsi="Arial" w:cs="Arial"/>
          <w:b/>
          <w:bCs/>
          <w:spacing w:val="1"/>
          <w:sz w:val="22"/>
          <w:szCs w:val="22"/>
        </w:rPr>
        <w:t xml:space="preserve"> </w:t>
      </w:r>
      <w:r w:rsidRPr="007A4EAB">
        <w:rPr>
          <w:rFonts w:ascii="Arial" w:hAnsi="Arial" w:cs="Arial"/>
          <w:b/>
          <w:bCs/>
          <w:sz w:val="22"/>
          <w:szCs w:val="22"/>
        </w:rPr>
        <w:t>a</w:t>
      </w:r>
      <w:r w:rsidRPr="007A4EAB">
        <w:rPr>
          <w:rFonts w:ascii="Arial" w:hAnsi="Arial" w:cs="Arial"/>
          <w:b/>
          <w:bCs/>
          <w:spacing w:val="-2"/>
          <w:sz w:val="22"/>
          <w:szCs w:val="22"/>
        </w:rPr>
        <w:t>n</w:t>
      </w:r>
      <w:r w:rsidRPr="007A4EAB">
        <w:rPr>
          <w:rFonts w:ascii="Arial" w:hAnsi="Arial" w:cs="Arial"/>
          <w:b/>
          <w:bCs/>
          <w:sz w:val="22"/>
          <w:szCs w:val="22"/>
        </w:rPr>
        <w:t xml:space="preserve">d </w:t>
      </w:r>
      <w:r w:rsidRPr="007A4EAB">
        <w:rPr>
          <w:rFonts w:ascii="Arial" w:hAnsi="Arial" w:cs="Arial"/>
          <w:b/>
          <w:bCs/>
          <w:spacing w:val="-1"/>
          <w:sz w:val="22"/>
          <w:szCs w:val="22"/>
        </w:rPr>
        <w:t>C</w:t>
      </w:r>
      <w:r w:rsidRPr="007A4EAB">
        <w:rPr>
          <w:rFonts w:ascii="Arial" w:hAnsi="Arial" w:cs="Arial"/>
          <w:b/>
          <w:bCs/>
          <w:spacing w:val="-2"/>
          <w:sz w:val="22"/>
          <w:szCs w:val="22"/>
        </w:rPr>
        <w:t>o</w:t>
      </w:r>
      <w:r w:rsidRPr="007A4EAB">
        <w:rPr>
          <w:rFonts w:ascii="Arial" w:hAnsi="Arial" w:cs="Arial"/>
          <w:b/>
          <w:bCs/>
          <w:sz w:val="22"/>
          <w:szCs w:val="22"/>
        </w:rPr>
        <w:t>n</w:t>
      </w:r>
      <w:r w:rsidRPr="007A4EAB">
        <w:rPr>
          <w:rFonts w:ascii="Arial" w:hAnsi="Arial" w:cs="Arial"/>
          <w:b/>
          <w:bCs/>
          <w:spacing w:val="-2"/>
          <w:sz w:val="22"/>
          <w:szCs w:val="22"/>
        </w:rPr>
        <w:t>d</w:t>
      </w:r>
      <w:r w:rsidRPr="007A4EAB">
        <w:rPr>
          <w:rFonts w:ascii="Arial" w:hAnsi="Arial" w:cs="Arial"/>
          <w:b/>
          <w:bCs/>
          <w:spacing w:val="-1"/>
          <w:sz w:val="22"/>
          <w:szCs w:val="22"/>
        </w:rPr>
        <w:t>i</w:t>
      </w:r>
      <w:r w:rsidRPr="007A4EAB">
        <w:rPr>
          <w:rFonts w:ascii="Arial" w:hAnsi="Arial" w:cs="Arial"/>
          <w:b/>
          <w:bCs/>
          <w:spacing w:val="1"/>
          <w:sz w:val="22"/>
          <w:szCs w:val="22"/>
        </w:rPr>
        <w:t>ti</w:t>
      </w:r>
      <w:r w:rsidRPr="007A4EAB">
        <w:rPr>
          <w:rFonts w:ascii="Arial" w:hAnsi="Arial" w:cs="Arial"/>
          <w:b/>
          <w:bCs/>
          <w:sz w:val="22"/>
          <w:szCs w:val="22"/>
        </w:rPr>
        <w:t>ons</w:t>
      </w:r>
    </w:p>
    <w:p w14:paraId="02E58536" w14:textId="77777777" w:rsidR="000C3EA8" w:rsidRPr="007A4EAB" w:rsidRDefault="000C3EA8" w:rsidP="00E51749">
      <w:pPr>
        <w:spacing w:line="276" w:lineRule="auto"/>
        <w:rPr>
          <w:rFonts w:ascii="Arial" w:hAnsi="Arial" w:cs="Arial"/>
          <w:sz w:val="20"/>
          <w:szCs w:val="20"/>
        </w:rPr>
      </w:pPr>
    </w:p>
    <w:p w14:paraId="3A342BFA" w14:textId="0E57041E" w:rsidR="000C3EA8" w:rsidRPr="007A4EAB" w:rsidRDefault="000C3EA8" w:rsidP="00E51749">
      <w:pPr>
        <w:spacing w:line="276" w:lineRule="auto"/>
        <w:rPr>
          <w:rFonts w:ascii="Arial" w:hAnsi="Arial" w:cs="Arial"/>
          <w:b/>
          <w:bCs/>
          <w:sz w:val="20"/>
          <w:szCs w:val="20"/>
        </w:rPr>
      </w:pPr>
      <w:r w:rsidRPr="007A4EAB">
        <w:rPr>
          <w:rFonts w:ascii="Arial" w:hAnsi="Arial" w:cs="Arial"/>
          <w:b/>
          <w:bCs/>
          <w:sz w:val="20"/>
          <w:szCs w:val="20"/>
        </w:rPr>
        <w:t>HOW TO ENTER</w:t>
      </w:r>
    </w:p>
    <w:p w14:paraId="3F81F781" w14:textId="77777777" w:rsidR="00E51749" w:rsidRPr="007A4EAB" w:rsidRDefault="00E51749" w:rsidP="00E51749">
      <w:pPr>
        <w:spacing w:line="276" w:lineRule="auto"/>
        <w:rPr>
          <w:rFonts w:ascii="Arial" w:hAnsi="Arial" w:cs="Arial"/>
          <w:b/>
          <w:bCs/>
          <w:sz w:val="20"/>
          <w:szCs w:val="20"/>
        </w:rPr>
      </w:pPr>
    </w:p>
    <w:p w14:paraId="7E87FAF9" w14:textId="198D89C9" w:rsidR="000C3EA8" w:rsidRPr="007A4EAB" w:rsidRDefault="00BE596E"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 xml:space="preserve">To enter </w:t>
      </w:r>
      <w:r w:rsidR="000C3EA8" w:rsidRPr="007A4EAB">
        <w:rPr>
          <w:rFonts w:ascii="Arial" w:hAnsi="Arial" w:cs="Arial"/>
          <w:sz w:val="20"/>
          <w:szCs w:val="20"/>
        </w:rPr>
        <w:t>a person must (as an Entrant) complete an Online Generate KiwiSaver Customer or Generate Unit Trust Customer Satisfaction Survey or complete a customer satisfaction survey verbally with a Generate Employee after joining the Generate KiwiSaver Scheme. The prize is provided by Generate Investment Holdings Limited, PO Box 91 609, Victoria Street West, Auckland 1142, New Zealand (the Promoter). Each entrant can only enter once in the promotion prize draw. A valid entry cannot be a person who is ineligible to join a KiwiSaver Scheme.</w:t>
      </w:r>
    </w:p>
    <w:p w14:paraId="41B41B8B" w14:textId="36B04BBC" w:rsidR="000C3EA8" w:rsidRPr="007A4EAB" w:rsidRDefault="00BE596E" w:rsidP="00E51749">
      <w:pPr>
        <w:pStyle w:val="ListParagraph"/>
        <w:numPr>
          <w:ilvl w:val="0"/>
          <w:numId w:val="9"/>
        </w:numPr>
        <w:spacing w:line="276" w:lineRule="auto"/>
        <w:rPr>
          <w:rFonts w:ascii="Arial" w:hAnsi="Arial" w:cs="Arial"/>
          <w:b/>
          <w:bCs/>
          <w:sz w:val="20"/>
          <w:szCs w:val="20"/>
        </w:rPr>
      </w:pPr>
      <w:r w:rsidRPr="007A4EAB">
        <w:rPr>
          <w:rFonts w:ascii="Arial" w:hAnsi="Arial" w:cs="Arial"/>
          <w:sz w:val="20"/>
          <w:szCs w:val="20"/>
        </w:rPr>
        <w:t>To b</w:t>
      </w:r>
      <w:r w:rsidR="000C3EA8" w:rsidRPr="007A4EAB">
        <w:rPr>
          <w:rFonts w:ascii="Arial" w:hAnsi="Arial" w:cs="Arial"/>
          <w:sz w:val="20"/>
          <w:szCs w:val="20"/>
        </w:rPr>
        <w:t xml:space="preserve">e eligible all entries must be received by the Promoter between </w:t>
      </w:r>
      <w:r w:rsidR="000C3EA8" w:rsidRPr="007A4EAB">
        <w:rPr>
          <w:rFonts w:ascii="Arial" w:hAnsi="Arial" w:cs="Arial"/>
          <w:b/>
          <w:bCs/>
          <w:sz w:val="20"/>
          <w:szCs w:val="20"/>
        </w:rPr>
        <w:t>00:01 hours 01</w:t>
      </w:r>
      <w:r w:rsidR="000B1730" w:rsidRPr="007A4EAB">
        <w:rPr>
          <w:rFonts w:ascii="Arial" w:hAnsi="Arial" w:cs="Arial"/>
          <w:b/>
          <w:bCs/>
          <w:sz w:val="20"/>
          <w:szCs w:val="20"/>
        </w:rPr>
        <w:t xml:space="preserve"> </w:t>
      </w:r>
      <w:r w:rsidR="002A77D2">
        <w:rPr>
          <w:rFonts w:ascii="Arial" w:hAnsi="Arial" w:cs="Arial"/>
          <w:b/>
          <w:bCs/>
          <w:sz w:val="20"/>
          <w:szCs w:val="20"/>
        </w:rPr>
        <w:t>October</w:t>
      </w:r>
      <w:r w:rsidR="00911F56" w:rsidRPr="007A4EAB">
        <w:rPr>
          <w:rFonts w:ascii="Arial" w:hAnsi="Arial" w:cs="Arial"/>
          <w:b/>
          <w:bCs/>
          <w:sz w:val="20"/>
          <w:szCs w:val="20"/>
        </w:rPr>
        <w:t xml:space="preserve"> </w:t>
      </w:r>
      <w:r w:rsidR="000C3EA8" w:rsidRPr="007A4EAB">
        <w:rPr>
          <w:rFonts w:ascii="Arial" w:hAnsi="Arial" w:cs="Arial"/>
          <w:b/>
          <w:bCs/>
          <w:sz w:val="20"/>
          <w:szCs w:val="20"/>
        </w:rPr>
        <w:t>202</w:t>
      </w:r>
      <w:r w:rsidR="00911F56" w:rsidRPr="007A4EAB">
        <w:rPr>
          <w:rFonts w:ascii="Arial" w:hAnsi="Arial" w:cs="Arial"/>
          <w:b/>
          <w:bCs/>
          <w:sz w:val="20"/>
          <w:szCs w:val="20"/>
        </w:rPr>
        <w:t>3</w:t>
      </w:r>
      <w:r w:rsidR="000C3EA8" w:rsidRPr="007A4EAB">
        <w:rPr>
          <w:rFonts w:ascii="Arial" w:hAnsi="Arial" w:cs="Arial"/>
          <w:b/>
          <w:bCs/>
          <w:sz w:val="20"/>
          <w:szCs w:val="20"/>
        </w:rPr>
        <w:t xml:space="preserve"> and 23:59 hours </w:t>
      </w:r>
      <w:r w:rsidR="002A77D2">
        <w:rPr>
          <w:rFonts w:ascii="Arial" w:hAnsi="Arial" w:cs="Arial"/>
          <w:b/>
          <w:bCs/>
          <w:sz w:val="20"/>
          <w:szCs w:val="20"/>
        </w:rPr>
        <w:t>31 December</w:t>
      </w:r>
      <w:r w:rsidR="000B1730" w:rsidRPr="007A4EAB">
        <w:rPr>
          <w:rFonts w:ascii="Arial" w:hAnsi="Arial" w:cs="Arial"/>
          <w:b/>
          <w:bCs/>
          <w:sz w:val="20"/>
          <w:szCs w:val="20"/>
        </w:rPr>
        <w:t xml:space="preserve"> </w:t>
      </w:r>
      <w:r w:rsidR="000C3EA8" w:rsidRPr="007A4EAB">
        <w:rPr>
          <w:rFonts w:ascii="Arial" w:hAnsi="Arial" w:cs="Arial"/>
          <w:b/>
          <w:bCs/>
          <w:sz w:val="20"/>
          <w:szCs w:val="20"/>
        </w:rPr>
        <w:t>202</w:t>
      </w:r>
      <w:r w:rsidR="00911F56" w:rsidRPr="007A4EAB">
        <w:rPr>
          <w:rFonts w:ascii="Arial" w:hAnsi="Arial" w:cs="Arial"/>
          <w:b/>
          <w:bCs/>
          <w:sz w:val="20"/>
          <w:szCs w:val="20"/>
        </w:rPr>
        <w:t>3</w:t>
      </w:r>
      <w:r w:rsidR="000C3EA8" w:rsidRPr="007A4EAB">
        <w:rPr>
          <w:rFonts w:ascii="Arial" w:hAnsi="Arial" w:cs="Arial"/>
          <w:b/>
          <w:bCs/>
          <w:sz w:val="20"/>
          <w:szCs w:val="20"/>
        </w:rPr>
        <w:t>.</w:t>
      </w:r>
    </w:p>
    <w:p w14:paraId="26D03CF4" w14:textId="644B3497" w:rsidR="000C3EA8" w:rsidRPr="007A4EAB" w:rsidRDefault="00BE596E"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 xml:space="preserve">Entry </w:t>
      </w:r>
      <w:r w:rsidR="000C3EA8" w:rsidRPr="007A4EAB">
        <w:rPr>
          <w:rFonts w:ascii="Arial" w:hAnsi="Arial" w:cs="Arial"/>
          <w:sz w:val="20"/>
          <w:szCs w:val="20"/>
        </w:rPr>
        <w:t>is open to all New Zealand residents except for employees or their direct families of</w:t>
      </w:r>
      <w:r w:rsidR="008037C2" w:rsidRPr="007A4EAB">
        <w:rPr>
          <w:rFonts w:ascii="Arial" w:hAnsi="Arial" w:cs="Arial"/>
          <w:sz w:val="20"/>
          <w:szCs w:val="20"/>
        </w:rPr>
        <w:t xml:space="preserve"> </w:t>
      </w:r>
      <w:r w:rsidR="000C3EA8" w:rsidRPr="007A4EAB">
        <w:rPr>
          <w:rFonts w:ascii="Arial" w:hAnsi="Arial" w:cs="Arial"/>
          <w:sz w:val="20"/>
          <w:szCs w:val="20"/>
        </w:rPr>
        <w:t>Generate Investment</w:t>
      </w:r>
      <w:r w:rsidR="008037C2" w:rsidRPr="007A4EAB">
        <w:rPr>
          <w:rFonts w:ascii="Arial" w:hAnsi="Arial" w:cs="Arial"/>
          <w:sz w:val="20"/>
          <w:szCs w:val="20"/>
        </w:rPr>
        <w:t xml:space="preserve"> Holdings</w:t>
      </w:r>
      <w:r w:rsidR="000C3EA8" w:rsidRPr="007A4EAB">
        <w:rPr>
          <w:rFonts w:ascii="Arial" w:hAnsi="Arial" w:cs="Arial"/>
          <w:sz w:val="20"/>
          <w:szCs w:val="20"/>
        </w:rPr>
        <w:t xml:space="preserve"> Limited, PO Box 91 609, Victoria Street West, Auckland 1142.</w:t>
      </w:r>
    </w:p>
    <w:p w14:paraId="1DBF2DA4" w14:textId="77777777" w:rsidR="000C3EA8" w:rsidRPr="007A4EAB" w:rsidRDefault="000C3EA8" w:rsidP="00E51749">
      <w:pPr>
        <w:spacing w:line="276" w:lineRule="auto"/>
        <w:rPr>
          <w:rFonts w:ascii="Arial" w:hAnsi="Arial" w:cs="Arial"/>
          <w:sz w:val="20"/>
          <w:szCs w:val="20"/>
        </w:rPr>
      </w:pPr>
    </w:p>
    <w:p w14:paraId="4A46AD9E" w14:textId="081E1FAE" w:rsidR="000C3EA8" w:rsidRPr="007A4EAB" w:rsidRDefault="000C3EA8" w:rsidP="00E51749">
      <w:pPr>
        <w:spacing w:line="276" w:lineRule="auto"/>
        <w:rPr>
          <w:rFonts w:ascii="Arial" w:hAnsi="Arial" w:cs="Arial"/>
          <w:b/>
          <w:bCs/>
          <w:sz w:val="20"/>
          <w:szCs w:val="20"/>
        </w:rPr>
      </w:pPr>
      <w:r w:rsidRPr="007A4EAB">
        <w:rPr>
          <w:rFonts w:ascii="Arial" w:hAnsi="Arial" w:cs="Arial"/>
          <w:b/>
          <w:bCs/>
          <w:sz w:val="20"/>
          <w:szCs w:val="20"/>
        </w:rPr>
        <w:t>THE DRAW AND THE PRIZE</w:t>
      </w:r>
    </w:p>
    <w:p w14:paraId="7D9F2FD7" w14:textId="77777777" w:rsidR="001748D6" w:rsidRPr="007A4EAB" w:rsidRDefault="001748D6" w:rsidP="00E51749">
      <w:pPr>
        <w:spacing w:line="276" w:lineRule="auto"/>
        <w:rPr>
          <w:rFonts w:ascii="Arial" w:hAnsi="Arial" w:cs="Arial"/>
          <w:b/>
          <w:bCs/>
          <w:sz w:val="20"/>
          <w:szCs w:val="20"/>
        </w:rPr>
      </w:pPr>
    </w:p>
    <w:p w14:paraId="147F535A" w14:textId="740967DB"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 xml:space="preserve">The Online Customer Satisfaction Survey promotion prize draw will be made on or about </w:t>
      </w:r>
      <w:r w:rsidRPr="007A4EAB">
        <w:rPr>
          <w:rFonts w:ascii="Arial" w:hAnsi="Arial" w:cs="Arial"/>
          <w:b/>
          <w:bCs/>
          <w:sz w:val="20"/>
          <w:szCs w:val="20"/>
        </w:rPr>
        <w:t xml:space="preserve">15th </w:t>
      </w:r>
      <w:r w:rsidR="002A77D2">
        <w:rPr>
          <w:rFonts w:ascii="Arial" w:hAnsi="Arial" w:cs="Arial"/>
          <w:b/>
          <w:bCs/>
          <w:sz w:val="20"/>
          <w:szCs w:val="20"/>
        </w:rPr>
        <w:t>January</w:t>
      </w:r>
      <w:r w:rsidR="000B1730" w:rsidRPr="007A4EAB">
        <w:rPr>
          <w:rFonts w:ascii="Arial" w:hAnsi="Arial" w:cs="Arial"/>
          <w:b/>
          <w:bCs/>
          <w:sz w:val="20"/>
          <w:szCs w:val="20"/>
        </w:rPr>
        <w:t xml:space="preserve"> </w:t>
      </w:r>
      <w:r w:rsidRPr="007A4EAB">
        <w:rPr>
          <w:rFonts w:ascii="Arial" w:hAnsi="Arial" w:cs="Arial"/>
          <w:b/>
          <w:bCs/>
          <w:sz w:val="20"/>
          <w:szCs w:val="20"/>
        </w:rPr>
        <w:t>202</w:t>
      </w:r>
      <w:r w:rsidR="00911F56" w:rsidRPr="007A4EAB">
        <w:rPr>
          <w:rFonts w:ascii="Arial" w:hAnsi="Arial" w:cs="Arial"/>
          <w:b/>
          <w:bCs/>
          <w:sz w:val="20"/>
          <w:szCs w:val="20"/>
        </w:rPr>
        <w:t>3</w:t>
      </w:r>
      <w:r w:rsidRPr="007A4EAB">
        <w:rPr>
          <w:rFonts w:ascii="Arial" w:hAnsi="Arial" w:cs="Arial"/>
          <w:sz w:val="20"/>
          <w:szCs w:val="20"/>
        </w:rPr>
        <w:t>. The prize winners will be contacted by phone on the contact details provided as part of their membership.</w:t>
      </w:r>
    </w:p>
    <w:p w14:paraId="73AD6C13" w14:textId="6136584D"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 xml:space="preserve">There are 10 prize winners in total to be drawn. Ten prize winners will be selected, and each will be rewarded NZD$100 worth of vouchers, or gift cards from their choice of one of our Prize Partners </w:t>
      </w:r>
      <w:r w:rsidRPr="007A4EAB">
        <w:rPr>
          <w:rFonts w:ascii="Arial" w:hAnsi="Arial" w:cs="Arial"/>
          <w:b/>
          <w:bCs/>
          <w:sz w:val="20"/>
          <w:szCs w:val="20"/>
        </w:rPr>
        <w:t>(House of Travel,Ticketek, Ticketmaster, New World, Countdown, TheWarehouse, Torpedo7, Briscoes, Farmers, Noel Leeming, Michael Hill)</w:t>
      </w:r>
      <w:r w:rsidRPr="007A4EAB">
        <w:rPr>
          <w:rFonts w:ascii="Arial" w:hAnsi="Arial" w:cs="Arial"/>
          <w:sz w:val="20"/>
          <w:szCs w:val="20"/>
        </w:rPr>
        <w:t>. The Prize Partner vouchers, or gift cards are only available to purchase goods and services from the Prize Partners in accordance with any terms and conditions of the Prize Partners vouchers or gift cards and are not redeemable for cash. Once issued the vouchers or gift cards must be treated like cash. Defaced, mutilated, altered, lost or stolen vouchers or gift cards will not be replaced or redeemed. Cash will not be given for any unused balance. Unused balance on expiry of the vouchers or gift cards will not be refunded or credited. The vouchers or gift card do not include any personal costs unless expressly stated</w:t>
      </w:r>
    </w:p>
    <w:p w14:paraId="1768C646" w14:textId="77777777" w:rsidR="001748D6"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All completed Customer Satisfaction Surveys will be automatically treated as valid entries and will</w:t>
      </w:r>
      <w:r w:rsidR="001748D6" w:rsidRPr="007A4EAB">
        <w:rPr>
          <w:rFonts w:ascii="Arial" w:hAnsi="Arial" w:cs="Arial"/>
          <w:sz w:val="20"/>
          <w:szCs w:val="20"/>
        </w:rPr>
        <w:t xml:space="preserve"> </w:t>
      </w:r>
      <w:r w:rsidRPr="007A4EAB">
        <w:rPr>
          <w:rFonts w:ascii="Arial" w:hAnsi="Arial" w:cs="Arial"/>
          <w:sz w:val="20"/>
          <w:szCs w:val="20"/>
        </w:rPr>
        <w:t>be entered into the Online Customer Satisfaction Survey promotion prize draw. All entries will be deemed to have been received at the time of the completion of the survey.</w:t>
      </w:r>
    </w:p>
    <w:p w14:paraId="061C97E8" w14:textId="623B48E8"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If a prize winner requests a purchase in excess of the value of the vouchers or gift cards awarded the prize winner will pay the difference and no claim for the difference shall be made against the Promoter. The Promoter shall not be under any obligation to meet any difference in value.</w:t>
      </w:r>
    </w:p>
    <w:p w14:paraId="11FC4F77" w14:textId="5B866495"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If a winner cannot be contacted within 2 days using the contact information provided as part of their membership, the prize will be declared null and void. If a prize is declared null and void the promoter will have the sole and absolute discretion to draw the prize again and award the prize to a new winner.</w:t>
      </w:r>
    </w:p>
    <w:p w14:paraId="178133D7" w14:textId="77777777" w:rsidR="000C3EA8" w:rsidRPr="007A4EAB" w:rsidRDefault="000C3EA8" w:rsidP="00E51749">
      <w:pPr>
        <w:spacing w:line="276" w:lineRule="auto"/>
        <w:rPr>
          <w:rFonts w:ascii="Arial" w:hAnsi="Arial" w:cs="Arial"/>
          <w:sz w:val="20"/>
          <w:szCs w:val="20"/>
        </w:rPr>
      </w:pPr>
    </w:p>
    <w:p w14:paraId="6A54F4C8" w14:textId="77777777" w:rsidR="00E51749" w:rsidRPr="007A4EAB" w:rsidRDefault="00E51749" w:rsidP="00E51749">
      <w:pPr>
        <w:spacing w:line="276" w:lineRule="auto"/>
        <w:rPr>
          <w:rFonts w:ascii="Arial" w:hAnsi="Arial" w:cs="Arial"/>
          <w:sz w:val="20"/>
          <w:szCs w:val="20"/>
        </w:rPr>
      </w:pPr>
    </w:p>
    <w:p w14:paraId="52AE8E01" w14:textId="77777777" w:rsidR="000C3EA8" w:rsidRPr="007A4EAB" w:rsidRDefault="000C3EA8" w:rsidP="00E51749">
      <w:pPr>
        <w:spacing w:line="276" w:lineRule="auto"/>
        <w:rPr>
          <w:rFonts w:ascii="Arial" w:hAnsi="Arial" w:cs="Arial"/>
          <w:b/>
          <w:bCs/>
          <w:sz w:val="20"/>
          <w:szCs w:val="20"/>
        </w:rPr>
      </w:pPr>
      <w:r w:rsidRPr="007A4EAB">
        <w:rPr>
          <w:rFonts w:ascii="Arial" w:hAnsi="Arial" w:cs="Arial"/>
          <w:b/>
          <w:bCs/>
          <w:sz w:val="20"/>
          <w:szCs w:val="20"/>
        </w:rPr>
        <w:lastRenderedPageBreak/>
        <w:t>ENTRY INTO THE PRIZE DRAW</w:t>
      </w:r>
    </w:p>
    <w:p w14:paraId="368EBA6C" w14:textId="77777777" w:rsidR="00E51749" w:rsidRPr="007A4EAB" w:rsidRDefault="00E51749" w:rsidP="00E51749">
      <w:pPr>
        <w:spacing w:line="276" w:lineRule="auto"/>
        <w:rPr>
          <w:rFonts w:ascii="Arial" w:hAnsi="Arial" w:cs="Arial"/>
          <w:b/>
          <w:bCs/>
          <w:sz w:val="20"/>
          <w:szCs w:val="20"/>
        </w:rPr>
      </w:pPr>
    </w:p>
    <w:p w14:paraId="0D8AA079" w14:textId="13B8A998"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 xml:space="preserve">Completion of the survey and entry into this prize draw is deemed acceptance of these terms and conditions. If a winner does not accept these terms and conditions the prize will be forfeited. </w:t>
      </w:r>
    </w:p>
    <w:p w14:paraId="1A3AE8D9" w14:textId="6C4FB59E"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Promoter reserves the right to extend, postpone, or cancel the competition and to update the terms and conditions, and the prize without notice and for whatever reason.</w:t>
      </w:r>
    </w:p>
    <w:p w14:paraId="5FEDB665" w14:textId="5D277A1F"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All entries become the property of the Promoter. Entry into the promotion constitutes consent</w:t>
      </w:r>
      <w:r w:rsidR="00E51749" w:rsidRPr="007A4EAB">
        <w:rPr>
          <w:rFonts w:ascii="Arial" w:hAnsi="Arial" w:cs="Arial"/>
          <w:sz w:val="20"/>
          <w:szCs w:val="20"/>
        </w:rPr>
        <w:t xml:space="preserve"> </w:t>
      </w:r>
      <w:r w:rsidRPr="007A4EAB">
        <w:rPr>
          <w:rFonts w:ascii="Arial" w:hAnsi="Arial" w:cs="Arial"/>
          <w:sz w:val="20"/>
          <w:szCs w:val="20"/>
        </w:rPr>
        <w:t xml:space="preserve">by the Entrant to the Promoter to use the prize winner’s personal information (including survey responses) for any promotional purposes connected with the prize draw </w:t>
      </w:r>
      <w:bookmarkStart w:id="0" w:name="_Hlk72246606"/>
      <w:r w:rsidRPr="007A4EAB">
        <w:rPr>
          <w:rFonts w:ascii="Arial" w:hAnsi="Arial" w:cs="Arial"/>
          <w:sz w:val="20"/>
          <w:szCs w:val="20"/>
        </w:rPr>
        <w:t>and the Entrant waives any claims to royalty, right or remuneration for such use</w:t>
      </w:r>
      <w:bookmarkEnd w:id="0"/>
      <w:r w:rsidRPr="007A4EAB">
        <w:rPr>
          <w:rFonts w:ascii="Arial" w:hAnsi="Arial" w:cs="Arial"/>
          <w:sz w:val="20"/>
          <w:szCs w:val="20"/>
        </w:rPr>
        <w:t xml:space="preserve">. All entrants’ personal information will be held in accordance with the Privacy Act 2020 by the Promoter (Level 9, Jarden House, 21 Queen Street, Auckland 1010) and Promoter’s Privacy Policy available at </w:t>
      </w:r>
      <w:bookmarkStart w:id="1" w:name="_Hlk72246669"/>
      <w:commentRangeStart w:id="2"/>
      <w:r w:rsidRPr="007A4EAB">
        <w:rPr>
          <w:rFonts w:ascii="Arial" w:hAnsi="Arial" w:cs="Arial"/>
          <w:sz w:val="20"/>
          <w:szCs w:val="20"/>
        </w:rPr>
        <w:t xml:space="preserve">Generate Privacy </w:t>
      </w:r>
      <w:r w:rsidR="005E2D5A" w:rsidRPr="007A4EAB">
        <w:rPr>
          <w:rFonts w:ascii="Arial" w:hAnsi="Arial" w:cs="Arial"/>
          <w:sz w:val="20"/>
          <w:szCs w:val="20"/>
        </w:rPr>
        <w:t>S</w:t>
      </w:r>
      <w:bookmarkEnd w:id="1"/>
      <w:r w:rsidR="005E2D5A" w:rsidRPr="007A4EAB">
        <w:rPr>
          <w:rFonts w:ascii="Arial" w:hAnsi="Arial" w:cs="Arial"/>
          <w:sz w:val="20"/>
          <w:szCs w:val="20"/>
        </w:rPr>
        <w:t>tatement</w:t>
      </w:r>
      <w:commentRangeEnd w:id="2"/>
      <w:r w:rsidR="005E2D5A" w:rsidRPr="007A4EAB">
        <w:rPr>
          <w:rStyle w:val="CommentReference"/>
          <w:rFonts w:ascii="Times New Roman" w:hAnsi="Times New Roman"/>
          <w:lang w:val="en-US"/>
        </w:rPr>
        <w:commentReference w:id="2"/>
      </w:r>
      <w:r w:rsidRPr="007A4EAB">
        <w:rPr>
          <w:rFonts w:ascii="Arial" w:hAnsi="Arial" w:cs="Arial"/>
          <w:sz w:val="20"/>
          <w:szCs w:val="20"/>
        </w:rPr>
        <w:t xml:space="preserve">. Any requests to access, update or correct any information should be directed to the Promoter using the contact details available on the website </w:t>
      </w:r>
      <w:hyperlink r:id="rId14" w:history="1">
        <w:r w:rsidR="005E2D5A" w:rsidRPr="007A4EAB">
          <w:rPr>
            <w:rStyle w:val="Hyperlink"/>
            <w:rFonts w:ascii="Arial" w:hAnsi="Arial" w:cs="Arial"/>
            <w:sz w:val="20"/>
            <w:szCs w:val="20"/>
          </w:rPr>
          <w:t>www.generatewealth.co.nz.</w:t>
        </w:r>
      </w:hyperlink>
    </w:p>
    <w:p w14:paraId="3D7B1CB4" w14:textId="5DBE3924"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In relation to any aspect of the promotion the Promoter’s decision is final and binding on every person who enters, and no correspondence will be entered into.</w:t>
      </w:r>
    </w:p>
    <w:p w14:paraId="6F84C87B" w14:textId="0327163C"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Promoter reserves the right to require the prize winner to sign a declaration confirming their</w:t>
      </w:r>
      <w:r w:rsidR="00E51749" w:rsidRPr="007A4EAB">
        <w:rPr>
          <w:rFonts w:ascii="Arial" w:hAnsi="Arial" w:cs="Arial"/>
          <w:sz w:val="20"/>
          <w:szCs w:val="20"/>
        </w:rPr>
        <w:t xml:space="preserve"> </w:t>
      </w:r>
      <w:r w:rsidRPr="007A4EAB">
        <w:rPr>
          <w:rFonts w:ascii="Arial" w:hAnsi="Arial" w:cs="Arial"/>
          <w:sz w:val="20"/>
          <w:szCs w:val="20"/>
        </w:rPr>
        <w:t>eligibility to accept the prize and to verify their identity.</w:t>
      </w:r>
    </w:p>
    <w:p w14:paraId="540C1623" w14:textId="27F8C180"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winners will be selected randomly by the Promoter.</w:t>
      </w:r>
    </w:p>
    <w:p w14:paraId="6EBA1581" w14:textId="62A74DD5"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Prize is not transferable and not redeemable for cash.</w:t>
      </w:r>
    </w:p>
    <w:p w14:paraId="73D7D911" w14:textId="6FBBA2DF"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Promoter will be responsible for delivery of prize.</w:t>
      </w:r>
    </w:p>
    <w:p w14:paraId="3AAF4DE6" w14:textId="7E2F796C"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The Promoter, Public Trust (as Trustee of the Scheme) and their respective associated agencies, companies and employees, and the Scheme shall not be liable in any way (including, without limitation, indirect or consequential loss) or for any loss or damage or personal injury suffered or sustained by any person directly or indirectly arising out of or in connection with this promotion, except for any liability which cannot be excluded by law. The Promoter is not liable for any tax implications that may result from winning a prize package. The prizes are being provided by Generate Investment Holdings Limited and not the Generate KiwiSaver Scheme nor Public Trust.</w:t>
      </w:r>
    </w:p>
    <w:p w14:paraId="724C399B" w14:textId="75491353" w:rsidR="000C3EA8" w:rsidRPr="007A4EAB" w:rsidRDefault="000C3EA8" w:rsidP="00E51749">
      <w:pPr>
        <w:pStyle w:val="ListParagraph"/>
        <w:numPr>
          <w:ilvl w:val="0"/>
          <w:numId w:val="9"/>
        </w:numPr>
        <w:spacing w:line="276" w:lineRule="auto"/>
        <w:rPr>
          <w:rFonts w:ascii="Arial" w:hAnsi="Arial" w:cs="Arial"/>
          <w:sz w:val="20"/>
          <w:szCs w:val="20"/>
        </w:rPr>
      </w:pPr>
      <w:r w:rsidRPr="007A4EAB">
        <w:rPr>
          <w:rFonts w:ascii="Arial" w:hAnsi="Arial" w:cs="Arial"/>
          <w:sz w:val="20"/>
          <w:szCs w:val="20"/>
        </w:rPr>
        <w:t>Nothing in these terms and conditions is intended to exclude, restrict or modify the winners’ rights under the Consumer Guarantees Act 1993.</w:t>
      </w:r>
    </w:p>
    <w:p w14:paraId="714AF354" w14:textId="77777777" w:rsidR="000C3EA8" w:rsidRPr="007A4EAB" w:rsidRDefault="000C3EA8" w:rsidP="00E51749">
      <w:pPr>
        <w:spacing w:line="276" w:lineRule="auto"/>
        <w:rPr>
          <w:rFonts w:ascii="Arial" w:hAnsi="Arial" w:cs="Arial"/>
          <w:sz w:val="20"/>
          <w:szCs w:val="20"/>
        </w:rPr>
      </w:pPr>
    </w:p>
    <w:p w14:paraId="6365DFD0" w14:textId="1089ED80" w:rsidR="000C3EA8" w:rsidRPr="001748D6" w:rsidRDefault="000C3EA8" w:rsidP="00E51749">
      <w:pPr>
        <w:spacing w:line="276" w:lineRule="auto"/>
        <w:rPr>
          <w:rFonts w:ascii="Arial" w:hAnsi="Arial" w:cs="Arial"/>
          <w:b/>
          <w:bCs/>
          <w:sz w:val="20"/>
          <w:szCs w:val="20"/>
        </w:rPr>
      </w:pPr>
      <w:r w:rsidRPr="007A4EAB">
        <w:rPr>
          <w:rFonts w:ascii="Arial" w:hAnsi="Arial" w:cs="Arial"/>
          <w:b/>
          <w:bCs/>
          <w:sz w:val="20"/>
          <w:szCs w:val="20"/>
        </w:rPr>
        <w:t xml:space="preserve">A copy of the Generate KiwiSaver Scheme Product Disclosure Statement, Generate </w:t>
      </w:r>
      <w:r w:rsidR="00F579DF" w:rsidRPr="007A4EAB">
        <w:rPr>
          <w:rFonts w:ascii="Arial" w:hAnsi="Arial" w:cs="Arial"/>
          <w:b/>
          <w:bCs/>
          <w:sz w:val="20"/>
          <w:szCs w:val="20"/>
        </w:rPr>
        <w:t>Managed Funds</w:t>
      </w:r>
      <w:r w:rsidRPr="007A4EAB">
        <w:rPr>
          <w:rFonts w:ascii="Arial" w:hAnsi="Arial" w:cs="Arial"/>
          <w:b/>
          <w:bCs/>
          <w:sz w:val="20"/>
          <w:szCs w:val="20"/>
        </w:rPr>
        <w:t xml:space="preserve"> Scheme Product Disclosure Statement and FAP Disclosure S t a t e m e n t can be found at </w:t>
      </w:r>
      <w:hyperlink r:id="rId15" w:history="1">
        <w:r w:rsidR="00E51749" w:rsidRPr="007A4EAB">
          <w:rPr>
            <w:rStyle w:val="Hyperlink"/>
            <w:rFonts w:ascii="Arial" w:hAnsi="Arial" w:cs="Arial"/>
            <w:b/>
            <w:bCs/>
            <w:sz w:val="20"/>
            <w:szCs w:val="20"/>
          </w:rPr>
          <w:t>www.generatewealth.co.nz.</w:t>
        </w:r>
      </w:hyperlink>
      <w:r w:rsidR="00E51749" w:rsidRPr="007A4EAB">
        <w:rPr>
          <w:rFonts w:ascii="Arial" w:hAnsi="Arial" w:cs="Arial"/>
          <w:b/>
          <w:bCs/>
          <w:sz w:val="20"/>
          <w:szCs w:val="20"/>
        </w:rPr>
        <w:t xml:space="preserve"> </w:t>
      </w:r>
      <w:r w:rsidR="001748D6" w:rsidRPr="007A4EAB">
        <w:rPr>
          <w:rFonts w:ascii="Arial" w:hAnsi="Arial" w:cs="Arial"/>
          <w:b/>
          <w:bCs/>
          <w:sz w:val="20"/>
          <w:szCs w:val="20"/>
        </w:rPr>
        <w:t>T</w:t>
      </w:r>
      <w:r w:rsidRPr="007A4EAB">
        <w:rPr>
          <w:rFonts w:ascii="Arial" w:hAnsi="Arial" w:cs="Arial"/>
          <w:b/>
          <w:bCs/>
          <w:sz w:val="20"/>
          <w:szCs w:val="20"/>
        </w:rPr>
        <w:t>he issuer is Generate Investment Management Ltd.</w:t>
      </w:r>
    </w:p>
    <w:p w14:paraId="3AA9E59B" w14:textId="69724CE8" w:rsidR="00E92097" w:rsidRPr="008037C2" w:rsidRDefault="00E92097" w:rsidP="00E51749">
      <w:pPr>
        <w:spacing w:line="276" w:lineRule="auto"/>
        <w:rPr>
          <w:rFonts w:ascii="Arial" w:hAnsi="Arial" w:cs="Arial"/>
          <w:sz w:val="20"/>
          <w:szCs w:val="20"/>
        </w:rPr>
      </w:pPr>
    </w:p>
    <w:sectPr w:rsidR="00E92097" w:rsidRPr="008037C2" w:rsidSect="00230E10">
      <w:headerReference w:type="default" r:id="rId16"/>
      <w:headerReference w:type="first" r:id="rId17"/>
      <w:pgSz w:w="11900" w:h="16840"/>
      <w:pgMar w:top="2268" w:right="1134" w:bottom="851" w:left="1134"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chel Johnston" w:date="2023-06-28T09:57:00Z" w:initials="RJ">
    <w:p w14:paraId="44D969EC" w14:textId="3C9C4291" w:rsidR="005E2D5A" w:rsidRDefault="005E2D5A" w:rsidP="008246D6">
      <w:pPr>
        <w:pStyle w:val="CommentText"/>
      </w:pPr>
      <w:r>
        <w:rPr>
          <w:rStyle w:val="CommentReference"/>
        </w:rPr>
        <w:annotationRef/>
      </w:r>
      <w:r>
        <w:t>Ops to 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96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6829F" w16cex:dateUtc="2023-06-27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969EC" w16cid:durableId="28468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5B78" w14:textId="77777777" w:rsidR="008A2522" w:rsidRDefault="008A2522" w:rsidP="003A566B">
      <w:r>
        <w:separator/>
      </w:r>
    </w:p>
  </w:endnote>
  <w:endnote w:type="continuationSeparator" w:id="0">
    <w:p w14:paraId="5E34B614" w14:textId="77777777" w:rsidR="008A2522" w:rsidRDefault="008A2522" w:rsidP="003A566B">
      <w:r>
        <w:continuationSeparator/>
      </w:r>
    </w:p>
  </w:endnote>
  <w:endnote w:type="continuationNotice" w:id="1">
    <w:p w14:paraId="76287436" w14:textId="77777777" w:rsidR="008A2522" w:rsidRDefault="008A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F177" w14:textId="77777777" w:rsidR="008A2522" w:rsidRDefault="008A2522" w:rsidP="003A566B">
      <w:r>
        <w:separator/>
      </w:r>
    </w:p>
  </w:footnote>
  <w:footnote w:type="continuationSeparator" w:id="0">
    <w:p w14:paraId="075C079F" w14:textId="77777777" w:rsidR="008A2522" w:rsidRDefault="008A2522" w:rsidP="003A566B">
      <w:r>
        <w:continuationSeparator/>
      </w:r>
    </w:p>
  </w:footnote>
  <w:footnote w:type="continuationNotice" w:id="1">
    <w:p w14:paraId="574CC340" w14:textId="77777777" w:rsidR="008A2522" w:rsidRDefault="008A2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5A6B" w14:textId="77777777" w:rsidR="00A94FBE" w:rsidRDefault="00A94FBE" w:rsidP="00A94FBE">
    <w:pPr>
      <w:rPr>
        <w:rFonts w:ascii="Open Sans" w:hAnsi="Open Sans" w:cs="Open Sans"/>
        <w:b/>
        <w:bCs/>
        <w:color w:val="64A3D5"/>
        <w:sz w:val="16"/>
        <w:szCs w:val="16"/>
        <w:lang w:val="en-AU"/>
      </w:rPr>
    </w:pPr>
  </w:p>
  <w:p w14:paraId="35A9D48C" w14:textId="77777777" w:rsidR="00A94FBE" w:rsidRDefault="00A94FBE" w:rsidP="00A94FBE">
    <w:pPr>
      <w:rPr>
        <w:rFonts w:ascii="Open Sans" w:hAnsi="Open Sans" w:cs="Open Sans"/>
        <w:b/>
        <w:bCs/>
        <w:color w:val="64A3D5"/>
        <w:sz w:val="16"/>
        <w:szCs w:val="16"/>
        <w:lang w:val="en-AU"/>
      </w:rPr>
    </w:pPr>
  </w:p>
  <w:p w14:paraId="2B9CDE83" w14:textId="77777777" w:rsidR="00A94FBE" w:rsidRDefault="00A94FBE" w:rsidP="00A94FBE">
    <w:pPr>
      <w:rPr>
        <w:rFonts w:ascii="Open Sans" w:hAnsi="Open Sans" w:cs="Open Sans"/>
        <w:b/>
        <w:bCs/>
        <w:color w:val="64A3D5"/>
        <w:sz w:val="16"/>
        <w:szCs w:val="16"/>
        <w:lang w:val="en-AU"/>
      </w:rPr>
    </w:pPr>
  </w:p>
  <w:p w14:paraId="18B6DF85" w14:textId="4F4BD7A6" w:rsidR="00A94FBE" w:rsidRPr="00E92097" w:rsidRDefault="00A94FBE" w:rsidP="00A94FBE">
    <w:pPr>
      <w:rPr>
        <w:rFonts w:ascii="Open Sans" w:hAnsi="Open Sans" w:cs="Open Sans"/>
        <w:b/>
        <w:bCs/>
        <w:color w:val="64A3D5"/>
        <w:sz w:val="16"/>
        <w:szCs w:val="16"/>
        <w:lang w:val="en-AU"/>
      </w:rPr>
    </w:pPr>
    <w:r>
      <w:rPr>
        <w:noProof/>
      </w:rPr>
      <w:drawing>
        <wp:anchor distT="0" distB="0" distL="114300" distR="114300" simplePos="0" relativeHeight="251658241" behindDoc="0" locked="0" layoutInCell="1" allowOverlap="1" wp14:anchorId="38860927" wp14:editId="0919E328">
          <wp:simplePos x="0" y="0"/>
          <wp:positionH relativeFrom="column">
            <wp:posOffset>4279900</wp:posOffset>
          </wp:positionH>
          <wp:positionV relativeFrom="paragraph">
            <wp:posOffset>9525</wp:posOffset>
          </wp:positionV>
          <wp:extent cx="2066925" cy="352425"/>
          <wp:effectExtent l="0" t="0" r="9525" b="9525"/>
          <wp:wrapThrough wrapText="bothSides">
            <wp:wrapPolygon edited="0">
              <wp:start x="0" y="0"/>
              <wp:lineTo x="0" y="21016"/>
              <wp:lineTo x="21500" y="21016"/>
              <wp:lineTo x="21500"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097">
      <w:rPr>
        <w:rFonts w:ascii="Open Sans" w:hAnsi="Open Sans" w:cs="Open Sans"/>
        <w:b/>
        <w:bCs/>
        <w:color w:val="64A3D5"/>
        <w:sz w:val="16"/>
        <w:szCs w:val="16"/>
        <w:lang w:val="en-AU"/>
      </w:rPr>
      <w:t>Generate Investment Management Limited</w:t>
    </w:r>
  </w:p>
  <w:p w14:paraId="3AA9A9D0" w14:textId="77777777" w:rsidR="00A94FBE" w:rsidRPr="00E92097" w:rsidRDefault="00A94FBE" w:rsidP="00A94FBE">
    <w:pPr>
      <w:rPr>
        <w:rFonts w:ascii="Open Sans" w:hAnsi="Open Sans" w:cs="Open Sans"/>
        <w:color w:val="64A3D5"/>
        <w:sz w:val="16"/>
        <w:szCs w:val="16"/>
        <w:lang w:val="en-AU"/>
      </w:rPr>
    </w:pPr>
    <w:r w:rsidRPr="00E92097">
      <w:rPr>
        <w:rFonts w:ascii="Open Sans" w:hAnsi="Open Sans" w:cs="Open Sans"/>
        <w:color w:val="64A3D5"/>
        <w:sz w:val="16"/>
        <w:szCs w:val="16"/>
        <w:lang w:val="en-AU"/>
      </w:rPr>
      <w:t>Level 9, Jarden House, 21 Queen Street, Auckland 1010</w:t>
    </w:r>
  </w:p>
  <w:p w14:paraId="19E468C1" w14:textId="77777777" w:rsidR="00A94FBE" w:rsidRPr="00E92097" w:rsidRDefault="00A94FBE" w:rsidP="00A94FBE">
    <w:pPr>
      <w:rPr>
        <w:rFonts w:ascii="Open Sans" w:hAnsi="Open Sans" w:cs="Open Sans"/>
        <w:color w:val="64A3D5"/>
        <w:sz w:val="16"/>
        <w:szCs w:val="16"/>
        <w:lang w:val="en-AU"/>
      </w:rPr>
    </w:pPr>
    <w:r w:rsidRPr="00E92097">
      <w:rPr>
        <w:rFonts w:ascii="Open Sans" w:hAnsi="Open Sans" w:cs="Open Sans"/>
        <w:color w:val="64A3D5"/>
        <w:sz w:val="16"/>
        <w:szCs w:val="16"/>
        <w:lang w:val="en-AU"/>
      </w:rPr>
      <w:t>PO Box 91609, Victoria Street West, Auckland 1142</w:t>
    </w:r>
  </w:p>
  <w:p w14:paraId="6A9385EF" w14:textId="77777777" w:rsidR="00A94FBE" w:rsidRPr="00E92097" w:rsidRDefault="00A94FBE" w:rsidP="00A94FBE">
    <w:pPr>
      <w:rPr>
        <w:rFonts w:ascii="Open Sans" w:hAnsi="Open Sans" w:cs="Open Sans"/>
        <w:color w:val="64A3D5"/>
        <w:sz w:val="16"/>
        <w:szCs w:val="16"/>
        <w:lang w:val="en-AU"/>
      </w:rPr>
    </w:pPr>
    <w:r w:rsidRPr="00E92097">
      <w:rPr>
        <w:rFonts w:ascii="Open Sans" w:hAnsi="Open Sans" w:cs="Open Sans"/>
        <w:color w:val="64A3D5"/>
        <w:sz w:val="16"/>
        <w:szCs w:val="16"/>
        <w:lang w:val="en-AU"/>
      </w:rPr>
      <w:t>generatewealth.co.nz</w:t>
    </w:r>
  </w:p>
  <w:p w14:paraId="6592918C" w14:textId="77777777" w:rsidR="00A94FBE" w:rsidRDefault="00A9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DB3A" w14:textId="77777777" w:rsidR="00E92097" w:rsidRPr="00E92097" w:rsidRDefault="00E92097" w:rsidP="00E92097">
    <w:pPr>
      <w:rPr>
        <w:rFonts w:ascii="Open Sans" w:hAnsi="Open Sans" w:cs="Open Sans"/>
        <w:color w:val="64A3D5"/>
        <w:sz w:val="16"/>
        <w:szCs w:val="16"/>
        <w:lang w:val="en-AU"/>
      </w:rPr>
    </w:pPr>
  </w:p>
  <w:p w14:paraId="01668FBF" w14:textId="610519E8" w:rsidR="00E92097" w:rsidRDefault="00E92097" w:rsidP="00E92097">
    <w:pPr>
      <w:rPr>
        <w:rFonts w:ascii="Open Sans" w:hAnsi="Open Sans" w:cs="Open Sans"/>
        <w:b/>
        <w:bCs/>
        <w:color w:val="64A3D5"/>
        <w:sz w:val="16"/>
        <w:szCs w:val="16"/>
        <w:lang w:val="en-AU"/>
      </w:rPr>
    </w:pPr>
  </w:p>
  <w:p w14:paraId="0D69194B" w14:textId="77777777" w:rsidR="00E92097" w:rsidRDefault="00E92097" w:rsidP="00E92097">
    <w:pPr>
      <w:rPr>
        <w:rFonts w:ascii="Open Sans" w:hAnsi="Open Sans" w:cs="Open Sans"/>
        <w:b/>
        <w:bCs/>
        <w:color w:val="64A3D5"/>
        <w:sz w:val="16"/>
        <w:szCs w:val="16"/>
        <w:lang w:val="en-AU"/>
      </w:rPr>
    </w:pPr>
  </w:p>
  <w:p w14:paraId="570932B6" w14:textId="2A2CA2AA" w:rsidR="00E92097" w:rsidRPr="00E92097" w:rsidRDefault="00E92097" w:rsidP="00E92097">
    <w:pPr>
      <w:rPr>
        <w:rFonts w:ascii="Open Sans" w:hAnsi="Open Sans" w:cs="Open Sans"/>
        <w:b/>
        <w:bCs/>
        <w:color w:val="64A3D5"/>
        <w:sz w:val="16"/>
        <w:szCs w:val="16"/>
        <w:lang w:val="en-AU"/>
      </w:rPr>
    </w:pPr>
    <w:r>
      <w:rPr>
        <w:noProof/>
      </w:rPr>
      <w:drawing>
        <wp:anchor distT="0" distB="0" distL="114300" distR="114300" simplePos="0" relativeHeight="251658240" behindDoc="0" locked="0" layoutInCell="1" allowOverlap="1" wp14:anchorId="0C4C49AB" wp14:editId="45D374E9">
          <wp:simplePos x="0" y="0"/>
          <wp:positionH relativeFrom="column">
            <wp:posOffset>4279900</wp:posOffset>
          </wp:positionH>
          <wp:positionV relativeFrom="paragraph">
            <wp:posOffset>9525</wp:posOffset>
          </wp:positionV>
          <wp:extent cx="2066925" cy="352425"/>
          <wp:effectExtent l="0" t="0" r="9525" b="9525"/>
          <wp:wrapThrough wrapText="bothSides">
            <wp:wrapPolygon edited="0">
              <wp:start x="0" y="0"/>
              <wp:lineTo x="0" y="21016"/>
              <wp:lineTo x="21500" y="21016"/>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097">
      <w:rPr>
        <w:rFonts w:ascii="Open Sans" w:hAnsi="Open Sans" w:cs="Open Sans"/>
        <w:b/>
        <w:bCs/>
        <w:color w:val="64A3D5"/>
        <w:sz w:val="16"/>
        <w:szCs w:val="16"/>
        <w:lang w:val="en-AU"/>
      </w:rPr>
      <w:t>Generate Investment Management Limited</w:t>
    </w:r>
  </w:p>
  <w:p w14:paraId="16EB4683" w14:textId="77777777" w:rsidR="00E92097" w:rsidRPr="00E92097" w:rsidRDefault="00E92097" w:rsidP="00E92097">
    <w:pPr>
      <w:rPr>
        <w:rFonts w:ascii="Open Sans" w:hAnsi="Open Sans" w:cs="Open Sans"/>
        <w:color w:val="64A3D5"/>
        <w:sz w:val="16"/>
        <w:szCs w:val="16"/>
        <w:lang w:val="en-AU"/>
      </w:rPr>
    </w:pPr>
    <w:r w:rsidRPr="00E92097">
      <w:rPr>
        <w:rFonts w:ascii="Open Sans" w:hAnsi="Open Sans" w:cs="Open Sans"/>
        <w:color w:val="64A3D5"/>
        <w:sz w:val="16"/>
        <w:szCs w:val="16"/>
        <w:lang w:val="en-AU"/>
      </w:rPr>
      <w:t>Level 9, Jarden House, 21 Queen Street, Auckland 1010</w:t>
    </w:r>
  </w:p>
  <w:p w14:paraId="5AFCD3A0" w14:textId="620FDF4C" w:rsidR="00E92097" w:rsidRPr="00E92097" w:rsidRDefault="00E92097" w:rsidP="00E92097">
    <w:pPr>
      <w:rPr>
        <w:rFonts w:ascii="Open Sans" w:hAnsi="Open Sans" w:cs="Open Sans"/>
        <w:color w:val="64A3D5"/>
        <w:sz w:val="16"/>
        <w:szCs w:val="16"/>
        <w:lang w:val="en-AU"/>
      </w:rPr>
    </w:pPr>
    <w:r w:rsidRPr="00E92097">
      <w:rPr>
        <w:rFonts w:ascii="Open Sans" w:hAnsi="Open Sans" w:cs="Open Sans"/>
        <w:color w:val="64A3D5"/>
        <w:sz w:val="16"/>
        <w:szCs w:val="16"/>
        <w:lang w:val="en-AU"/>
      </w:rPr>
      <w:t>PO Box 91609, Victoria Street West, Auckland 1142</w:t>
    </w:r>
  </w:p>
  <w:p w14:paraId="304F7845" w14:textId="77777777" w:rsidR="00E92097" w:rsidRPr="00E92097" w:rsidRDefault="00E92097" w:rsidP="00E92097">
    <w:pPr>
      <w:rPr>
        <w:rFonts w:ascii="Open Sans" w:hAnsi="Open Sans" w:cs="Open Sans"/>
        <w:color w:val="64A3D5"/>
        <w:sz w:val="16"/>
        <w:szCs w:val="16"/>
        <w:lang w:val="en-AU"/>
      </w:rPr>
    </w:pPr>
    <w:r w:rsidRPr="00E92097">
      <w:rPr>
        <w:rFonts w:ascii="Open Sans" w:hAnsi="Open Sans" w:cs="Open Sans"/>
        <w:color w:val="64A3D5"/>
        <w:sz w:val="16"/>
        <w:szCs w:val="16"/>
        <w:lang w:val="en-AU"/>
      </w:rPr>
      <w:t>generatewealth.co.nz</w:t>
    </w:r>
  </w:p>
  <w:p w14:paraId="4110203A" w14:textId="096411B9" w:rsidR="003A566B" w:rsidRDefault="003A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9F"/>
    <w:multiLevelType w:val="multilevel"/>
    <w:tmpl w:val="124429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F4F0353"/>
    <w:multiLevelType w:val="hybridMultilevel"/>
    <w:tmpl w:val="8FF070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4DD6ABB"/>
    <w:multiLevelType w:val="hybridMultilevel"/>
    <w:tmpl w:val="BE728DF4"/>
    <w:lvl w:ilvl="0" w:tplc="1409000F">
      <w:start w:val="1"/>
      <w:numFmt w:val="decimal"/>
      <w:lvlText w:val="%1."/>
      <w:lvlJc w:val="left"/>
      <w:pPr>
        <w:ind w:left="821" w:hanging="360"/>
      </w:pPr>
    </w:lvl>
    <w:lvl w:ilvl="1" w:tplc="14090019" w:tentative="1">
      <w:start w:val="1"/>
      <w:numFmt w:val="lowerLetter"/>
      <w:lvlText w:val="%2."/>
      <w:lvlJc w:val="left"/>
      <w:pPr>
        <w:ind w:left="1541" w:hanging="360"/>
      </w:pPr>
    </w:lvl>
    <w:lvl w:ilvl="2" w:tplc="1409001B" w:tentative="1">
      <w:start w:val="1"/>
      <w:numFmt w:val="lowerRoman"/>
      <w:lvlText w:val="%3."/>
      <w:lvlJc w:val="right"/>
      <w:pPr>
        <w:ind w:left="2261" w:hanging="180"/>
      </w:pPr>
    </w:lvl>
    <w:lvl w:ilvl="3" w:tplc="1409000F" w:tentative="1">
      <w:start w:val="1"/>
      <w:numFmt w:val="decimal"/>
      <w:lvlText w:val="%4."/>
      <w:lvlJc w:val="left"/>
      <w:pPr>
        <w:ind w:left="2981" w:hanging="360"/>
      </w:pPr>
    </w:lvl>
    <w:lvl w:ilvl="4" w:tplc="14090019" w:tentative="1">
      <w:start w:val="1"/>
      <w:numFmt w:val="lowerLetter"/>
      <w:lvlText w:val="%5."/>
      <w:lvlJc w:val="left"/>
      <w:pPr>
        <w:ind w:left="3701" w:hanging="360"/>
      </w:pPr>
    </w:lvl>
    <w:lvl w:ilvl="5" w:tplc="1409001B" w:tentative="1">
      <w:start w:val="1"/>
      <w:numFmt w:val="lowerRoman"/>
      <w:lvlText w:val="%6."/>
      <w:lvlJc w:val="right"/>
      <w:pPr>
        <w:ind w:left="4421" w:hanging="180"/>
      </w:pPr>
    </w:lvl>
    <w:lvl w:ilvl="6" w:tplc="1409000F" w:tentative="1">
      <w:start w:val="1"/>
      <w:numFmt w:val="decimal"/>
      <w:lvlText w:val="%7."/>
      <w:lvlJc w:val="left"/>
      <w:pPr>
        <w:ind w:left="5141" w:hanging="360"/>
      </w:pPr>
    </w:lvl>
    <w:lvl w:ilvl="7" w:tplc="14090019" w:tentative="1">
      <w:start w:val="1"/>
      <w:numFmt w:val="lowerLetter"/>
      <w:lvlText w:val="%8."/>
      <w:lvlJc w:val="left"/>
      <w:pPr>
        <w:ind w:left="5861" w:hanging="360"/>
      </w:pPr>
    </w:lvl>
    <w:lvl w:ilvl="8" w:tplc="1409001B" w:tentative="1">
      <w:start w:val="1"/>
      <w:numFmt w:val="lowerRoman"/>
      <w:lvlText w:val="%9."/>
      <w:lvlJc w:val="right"/>
      <w:pPr>
        <w:ind w:left="6581" w:hanging="180"/>
      </w:pPr>
    </w:lvl>
  </w:abstractNum>
  <w:abstractNum w:abstractNumId="3" w15:restartNumberingAfterBreak="0">
    <w:nsid w:val="298A5A0A"/>
    <w:multiLevelType w:val="hybridMultilevel"/>
    <w:tmpl w:val="D84C5A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337900"/>
    <w:multiLevelType w:val="hybridMultilevel"/>
    <w:tmpl w:val="5A283E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644DEE"/>
    <w:multiLevelType w:val="hybridMultilevel"/>
    <w:tmpl w:val="BCB859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2BA0008"/>
    <w:multiLevelType w:val="hybridMultilevel"/>
    <w:tmpl w:val="BC4AE3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4532FB9"/>
    <w:multiLevelType w:val="hybridMultilevel"/>
    <w:tmpl w:val="1DEAF9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EFA6A98"/>
    <w:multiLevelType w:val="hybridMultilevel"/>
    <w:tmpl w:val="0A2EE9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4641B14"/>
    <w:multiLevelType w:val="hybridMultilevel"/>
    <w:tmpl w:val="F476F0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F470DB5"/>
    <w:multiLevelType w:val="multilevel"/>
    <w:tmpl w:val="1A6A9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6325755">
    <w:abstractNumId w:val="7"/>
  </w:num>
  <w:num w:numId="2" w16cid:durableId="1757677353">
    <w:abstractNumId w:val="0"/>
  </w:num>
  <w:num w:numId="3" w16cid:durableId="966005669">
    <w:abstractNumId w:val="1"/>
  </w:num>
  <w:num w:numId="4" w16cid:durableId="2028749219">
    <w:abstractNumId w:val="4"/>
  </w:num>
  <w:num w:numId="5" w16cid:durableId="2136481620">
    <w:abstractNumId w:val="5"/>
  </w:num>
  <w:num w:numId="6" w16cid:durableId="893929733">
    <w:abstractNumId w:val="9"/>
  </w:num>
  <w:num w:numId="7" w16cid:durableId="1455439931">
    <w:abstractNumId w:val="10"/>
  </w:num>
  <w:num w:numId="8" w16cid:durableId="812991670">
    <w:abstractNumId w:val="2"/>
  </w:num>
  <w:num w:numId="9" w16cid:durableId="1210648802">
    <w:abstractNumId w:val="6"/>
  </w:num>
  <w:num w:numId="10" w16cid:durableId="1985156384">
    <w:abstractNumId w:val="8"/>
  </w:num>
  <w:num w:numId="11" w16cid:durableId="12788331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Johnston">
    <w15:presenceInfo w15:providerId="AD" w15:userId="S::rjohnston@generatekiwisaver.co.nz::f83cd03e-73aa-4916-b099-22bceda3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ECA3MzCwtLM0tjSyUdpeDU4uLM/DyQAqNaAGlIgrgsAAAA"/>
  </w:docVars>
  <w:rsids>
    <w:rsidRoot w:val="003A566B"/>
    <w:rsid w:val="00046355"/>
    <w:rsid w:val="00090F77"/>
    <w:rsid w:val="000B1730"/>
    <w:rsid w:val="000C3EA8"/>
    <w:rsid w:val="001734BD"/>
    <w:rsid w:val="001748D6"/>
    <w:rsid w:val="0021661D"/>
    <w:rsid w:val="00230A76"/>
    <w:rsid w:val="00230E10"/>
    <w:rsid w:val="00277E28"/>
    <w:rsid w:val="002A77D2"/>
    <w:rsid w:val="003959F1"/>
    <w:rsid w:val="003A566B"/>
    <w:rsid w:val="004268A4"/>
    <w:rsid w:val="004308DD"/>
    <w:rsid w:val="004C557F"/>
    <w:rsid w:val="00501FE4"/>
    <w:rsid w:val="005D1E87"/>
    <w:rsid w:val="005E2D5A"/>
    <w:rsid w:val="00681AE8"/>
    <w:rsid w:val="006F08FF"/>
    <w:rsid w:val="00753660"/>
    <w:rsid w:val="007A4EAB"/>
    <w:rsid w:val="007C0054"/>
    <w:rsid w:val="008037C2"/>
    <w:rsid w:val="00846198"/>
    <w:rsid w:val="008A2522"/>
    <w:rsid w:val="008D2E38"/>
    <w:rsid w:val="00911F56"/>
    <w:rsid w:val="00941BC1"/>
    <w:rsid w:val="009B0152"/>
    <w:rsid w:val="009E1FB5"/>
    <w:rsid w:val="00A94FBE"/>
    <w:rsid w:val="00AD1BFD"/>
    <w:rsid w:val="00AF39BC"/>
    <w:rsid w:val="00B603B5"/>
    <w:rsid w:val="00BE596E"/>
    <w:rsid w:val="00BE5E4A"/>
    <w:rsid w:val="00BF242C"/>
    <w:rsid w:val="00D22FBC"/>
    <w:rsid w:val="00DB54F6"/>
    <w:rsid w:val="00DF5DED"/>
    <w:rsid w:val="00E23FF2"/>
    <w:rsid w:val="00E51749"/>
    <w:rsid w:val="00E66B35"/>
    <w:rsid w:val="00E92097"/>
    <w:rsid w:val="00EB2B3C"/>
    <w:rsid w:val="00F579DF"/>
    <w:rsid w:val="00FB27EC"/>
    <w:rsid w:val="00FE5D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708D5"/>
  <w15:chartTrackingRefBased/>
  <w15:docId w15:val="{2A951551-01DA-1944-9624-BDE6665F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BE"/>
    <w:pPr>
      <w:keepNext/>
      <w:numPr>
        <w:numId w:val="2"/>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94FBE"/>
    <w:pPr>
      <w:keepNext/>
      <w:numPr>
        <w:ilvl w:val="1"/>
        <w:numId w:val="2"/>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94FBE"/>
    <w:pPr>
      <w:keepNext/>
      <w:numPr>
        <w:ilvl w:val="2"/>
        <w:numId w:val="2"/>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94FBE"/>
    <w:pPr>
      <w:keepNext/>
      <w:numPr>
        <w:ilvl w:val="3"/>
        <w:numId w:val="2"/>
      </w:numPr>
      <w:spacing w:before="240" w:after="6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94FBE"/>
    <w:pPr>
      <w:numPr>
        <w:ilvl w:val="4"/>
        <w:numId w:val="2"/>
      </w:numPr>
      <w:spacing w:before="240" w:after="60"/>
      <w:outlineLvl w:val="4"/>
    </w:pPr>
    <w:rPr>
      <w:rFonts w:eastAsiaTheme="minorEastAsia"/>
      <w:b/>
      <w:bCs/>
      <w:i/>
      <w:iCs/>
      <w:sz w:val="26"/>
      <w:szCs w:val="26"/>
      <w:lang w:val="en-US"/>
    </w:rPr>
  </w:style>
  <w:style w:type="paragraph" w:styleId="Heading6">
    <w:name w:val="heading 6"/>
    <w:basedOn w:val="Normal"/>
    <w:next w:val="Normal"/>
    <w:link w:val="Heading6Char"/>
    <w:qFormat/>
    <w:rsid w:val="00A94FBE"/>
    <w:pPr>
      <w:numPr>
        <w:ilvl w:val="5"/>
        <w:numId w:val="2"/>
      </w:numPr>
      <w:spacing w:before="240" w:after="60"/>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uiPriority w:val="9"/>
    <w:semiHidden/>
    <w:unhideWhenUsed/>
    <w:qFormat/>
    <w:rsid w:val="00A94FBE"/>
    <w:pPr>
      <w:numPr>
        <w:ilvl w:val="6"/>
        <w:numId w:val="2"/>
      </w:numPr>
      <w:spacing w:before="240" w:after="60"/>
      <w:outlineLvl w:val="6"/>
    </w:pPr>
    <w:rPr>
      <w:rFonts w:eastAsiaTheme="minorEastAsia"/>
      <w:lang w:val="en-US"/>
    </w:rPr>
  </w:style>
  <w:style w:type="paragraph" w:styleId="Heading8">
    <w:name w:val="heading 8"/>
    <w:basedOn w:val="Normal"/>
    <w:next w:val="Normal"/>
    <w:link w:val="Heading8Char"/>
    <w:uiPriority w:val="9"/>
    <w:semiHidden/>
    <w:unhideWhenUsed/>
    <w:qFormat/>
    <w:rsid w:val="00A94FBE"/>
    <w:pPr>
      <w:numPr>
        <w:ilvl w:val="7"/>
        <w:numId w:val="2"/>
      </w:numPr>
      <w:spacing w:before="240" w:after="60"/>
      <w:outlineLvl w:val="7"/>
    </w:pPr>
    <w:rPr>
      <w:rFonts w:eastAsiaTheme="minorEastAsia"/>
      <w:i/>
      <w:iCs/>
      <w:lang w:val="en-US"/>
    </w:rPr>
  </w:style>
  <w:style w:type="paragraph" w:styleId="Heading9">
    <w:name w:val="heading 9"/>
    <w:basedOn w:val="Normal"/>
    <w:next w:val="Normal"/>
    <w:link w:val="Heading9Char"/>
    <w:uiPriority w:val="9"/>
    <w:semiHidden/>
    <w:unhideWhenUsed/>
    <w:qFormat/>
    <w:rsid w:val="00A94FBE"/>
    <w:pPr>
      <w:numPr>
        <w:ilvl w:val="8"/>
        <w:numId w:val="2"/>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66B"/>
    <w:pPr>
      <w:tabs>
        <w:tab w:val="center" w:pos="4513"/>
        <w:tab w:val="right" w:pos="9026"/>
      </w:tabs>
    </w:pPr>
  </w:style>
  <w:style w:type="character" w:customStyle="1" w:styleId="HeaderChar">
    <w:name w:val="Header Char"/>
    <w:basedOn w:val="DefaultParagraphFont"/>
    <w:link w:val="Header"/>
    <w:uiPriority w:val="99"/>
    <w:rsid w:val="003A566B"/>
  </w:style>
  <w:style w:type="paragraph" w:styleId="Footer">
    <w:name w:val="footer"/>
    <w:basedOn w:val="Normal"/>
    <w:link w:val="FooterChar"/>
    <w:uiPriority w:val="99"/>
    <w:unhideWhenUsed/>
    <w:rsid w:val="003A566B"/>
    <w:pPr>
      <w:tabs>
        <w:tab w:val="center" w:pos="4513"/>
        <w:tab w:val="right" w:pos="9026"/>
      </w:tabs>
    </w:pPr>
  </w:style>
  <w:style w:type="character" w:customStyle="1" w:styleId="FooterChar">
    <w:name w:val="Footer Char"/>
    <w:basedOn w:val="DefaultParagraphFont"/>
    <w:link w:val="Footer"/>
    <w:uiPriority w:val="99"/>
    <w:rsid w:val="003A566B"/>
  </w:style>
  <w:style w:type="paragraph" w:styleId="ListParagraph">
    <w:name w:val="List Paragraph"/>
    <w:basedOn w:val="Normal"/>
    <w:uiPriority w:val="34"/>
    <w:qFormat/>
    <w:rsid w:val="00753660"/>
    <w:pPr>
      <w:spacing w:after="160" w:line="254" w:lineRule="auto"/>
      <w:ind w:left="720"/>
    </w:pPr>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A94FB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94FB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94F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94FBE"/>
    <w:rPr>
      <w:rFonts w:eastAsiaTheme="minorEastAsia"/>
      <w:b/>
      <w:bCs/>
      <w:sz w:val="28"/>
      <w:szCs w:val="28"/>
      <w:lang w:val="en-US"/>
    </w:rPr>
  </w:style>
  <w:style w:type="character" w:customStyle="1" w:styleId="Heading5Char">
    <w:name w:val="Heading 5 Char"/>
    <w:basedOn w:val="DefaultParagraphFont"/>
    <w:link w:val="Heading5"/>
    <w:uiPriority w:val="9"/>
    <w:semiHidden/>
    <w:rsid w:val="00A94FBE"/>
    <w:rPr>
      <w:rFonts w:eastAsiaTheme="minorEastAsia"/>
      <w:b/>
      <w:bCs/>
      <w:i/>
      <w:iCs/>
      <w:sz w:val="26"/>
      <w:szCs w:val="26"/>
      <w:lang w:val="en-US"/>
    </w:rPr>
  </w:style>
  <w:style w:type="character" w:customStyle="1" w:styleId="Heading6Char">
    <w:name w:val="Heading 6 Char"/>
    <w:basedOn w:val="DefaultParagraphFont"/>
    <w:link w:val="Heading6"/>
    <w:rsid w:val="00A94FBE"/>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A94FBE"/>
    <w:rPr>
      <w:rFonts w:eastAsiaTheme="minorEastAsia"/>
      <w:lang w:val="en-US"/>
    </w:rPr>
  </w:style>
  <w:style w:type="character" w:customStyle="1" w:styleId="Heading8Char">
    <w:name w:val="Heading 8 Char"/>
    <w:basedOn w:val="DefaultParagraphFont"/>
    <w:link w:val="Heading8"/>
    <w:uiPriority w:val="9"/>
    <w:semiHidden/>
    <w:rsid w:val="00A94FBE"/>
    <w:rPr>
      <w:rFonts w:eastAsiaTheme="minorEastAsia"/>
      <w:i/>
      <w:iCs/>
      <w:lang w:val="en-US"/>
    </w:rPr>
  </w:style>
  <w:style w:type="character" w:customStyle="1" w:styleId="Heading9Char">
    <w:name w:val="Heading 9 Char"/>
    <w:basedOn w:val="DefaultParagraphFont"/>
    <w:link w:val="Heading9"/>
    <w:uiPriority w:val="9"/>
    <w:semiHidden/>
    <w:rsid w:val="00A94FBE"/>
    <w:rPr>
      <w:rFonts w:asciiTheme="majorHAnsi" w:eastAsiaTheme="majorEastAsia" w:hAnsiTheme="majorHAnsi" w:cstheme="majorBidi"/>
      <w:sz w:val="22"/>
      <w:szCs w:val="22"/>
      <w:lang w:val="en-US"/>
    </w:rPr>
  </w:style>
  <w:style w:type="character" w:styleId="CommentReference">
    <w:name w:val="annotation reference"/>
    <w:basedOn w:val="DefaultParagraphFont"/>
    <w:uiPriority w:val="99"/>
    <w:semiHidden/>
    <w:unhideWhenUsed/>
    <w:rsid w:val="00A94FBE"/>
    <w:rPr>
      <w:sz w:val="16"/>
      <w:szCs w:val="16"/>
    </w:rPr>
  </w:style>
  <w:style w:type="paragraph" w:styleId="CommentText">
    <w:name w:val="annotation text"/>
    <w:basedOn w:val="Normal"/>
    <w:link w:val="CommentTextChar"/>
    <w:uiPriority w:val="99"/>
    <w:unhideWhenUsed/>
    <w:rsid w:val="00A94FBE"/>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94F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4FBE"/>
    <w:rPr>
      <w:b/>
      <w:bCs/>
    </w:rPr>
  </w:style>
  <w:style w:type="character" w:customStyle="1" w:styleId="CommentSubjectChar">
    <w:name w:val="Comment Subject Char"/>
    <w:basedOn w:val="CommentTextChar"/>
    <w:link w:val="CommentSubject"/>
    <w:uiPriority w:val="99"/>
    <w:semiHidden/>
    <w:rsid w:val="00A94FB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94FBE"/>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A94FBE"/>
    <w:rPr>
      <w:rFonts w:ascii="Segoe UI" w:eastAsia="Times New Roman" w:hAnsi="Segoe UI" w:cs="Segoe UI"/>
      <w:sz w:val="18"/>
      <w:szCs w:val="18"/>
      <w:lang w:val="en-US"/>
    </w:rPr>
  </w:style>
  <w:style w:type="character" w:styleId="Hyperlink">
    <w:name w:val="Hyperlink"/>
    <w:basedOn w:val="DefaultParagraphFont"/>
    <w:uiPriority w:val="99"/>
    <w:unhideWhenUsed/>
    <w:rsid w:val="00A94FBE"/>
    <w:rPr>
      <w:color w:val="0563C1" w:themeColor="hyperlink"/>
      <w:u w:val="single"/>
    </w:rPr>
  </w:style>
  <w:style w:type="character" w:styleId="UnresolvedMention">
    <w:name w:val="Unresolved Mention"/>
    <w:basedOn w:val="DefaultParagraphFont"/>
    <w:uiPriority w:val="99"/>
    <w:semiHidden/>
    <w:unhideWhenUsed/>
    <w:rsid w:val="00A94FBE"/>
    <w:rPr>
      <w:color w:val="605E5C"/>
      <w:shd w:val="clear" w:color="auto" w:fill="E1DFDD"/>
    </w:rPr>
  </w:style>
  <w:style w:type="character" w:styleId="FollowedHyperlink">
    <w:name w:val="FollowedHyperlink"/>
    <w:basedOn w:val="DefaultParagraphFont"/>
    <w:uiPriority w:val="99"/>
    <w:semiHidden/>
    <w:unhideWhenUsed/>
    <w:rsid w:val="00A94FBE"/>
    <w:rPr>
      <w:color w:val="954F72" w:themeColor="followedHyperlink"/>
      <w:u w:val="single"/>
    </w:rPr>
  </w:style>
  <w:style w:type="paragraph" w:styleId="NoSpacing">
    <w:name w:val="No Spacing"/>
    <w:uiPriority w:val="1"/>
    <w:qFormat/>
    <w:rsid w:val="008037C2"/>
  </w:style>
  <w:style w:type="paragraph" w:styleId="Revision">
    <w:name w:val="Revision"/>
    <w:hidden/>
    <w:uiPriority w:val="99"/>
    <w:semiHidden/>
    <w:rsid w:val="00FB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generatewealth.co.nz."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neratewealth.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727a7b-a2a7-400d-8221-15c6edbcdaa8">
      <Terms xmlns="http://schemas.microsoft.com/office/infopath/2007/PartnerControls"/>
    </lcf76f155ced4ddcb4097134ff3c332f>
    <TaxCatchAll xmlns="f09e0d65-4956-4280-b977-4bf6ac6e7e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F8AB1AF8E1046B0BF0D2FAFB2B73B" ma:contentTypeVersion="17" ma:contentTypeDescription="Create a new document." ma:contentTypeScope="" ma:versionID="eb15e2eec37e93f78cd597d96dda3943">
  <xsd:schema xmlns:xsd="http://www.w3.org/2001/XMLSchema" xmlns:xs="http://www.w3.org/2001/XMLSchema" xmlns:p="http://schemas.microsoft.com/office/2006/metadata/properties" xmlns:ns2="cf727a7b-a2a7-400d-8221-15c6edbcdaa8" xmlns:ns3="f09e0d65-4956-4280-b977-4bf6ac6e7e2c" targetNamespace="http://schemas.microsoft.com/office/2006/metadata/properties" ma:root="true" ma:fieldsID="42c6eb9e9942e0bf32d79fc86d788c7f" ns2:_="" ns3:_="">
    <xsd:import namespace="cf727a7b-a2a7-400d-8221-15c6edbcdaa8"/>
    <xsd:import namespace="f09e0d65-4956-4280-b977-4bf6ac6e7e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7a7b-a2a7-400d-8221-15c6edbcd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d5b16-10db-4bd4-ac41-73667ca259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e0d65-4956-4280-b977-4bf6ac6e7e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d7bf5f-fd3f-4a52-8985-762851c22232}" ma:internalName="TaxCatchAll" ma:showField="CatchAllData" ma:web="f09e0d65-4956-4280-b977-4bf6ac6e7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C2B59-ACA0-41A6-9E59-C51B642812E5}">
  <ds:schemaRefs>
    <ds:schemaRef ds:uri="http://schemas.microsoft.com/office/2006/metadata/properties"/>
    <ds:schemaRef ds:uri="http://schemas.microsoft.com/office/infopath/2007/PartnerControls"/>
    <ds:schemaRef ds:uri="cf727a7b-a2a7-400d-8221-15c6edbcdaa8"/>
    <ds:schemaRef ds:uri="f09e0d65-4956-4280-b977-4bf6ac6e7e2c"/>
  </ds:schemaRefs>
</ds:datastoreItem>
</file>

<file path=customXml/itemProps2.xml><?xml version="1.0" encoding="utf-8"?>
<ds:datastoreItem xmlns:ds="http://schemas.openxmlformats.org/officeDocument/2006/customXml" ds:itemID="{AB81B27B-6418-400F-9EDF-0E32E3E15C8B}">
  <ds:schemaRefs>
    <ds:schemaRef ds:uri="http://schemas.microsoft.com/sharepoint/v3/contenttype/forms"/>
  </ds:schemaRefs>
</ds:datastoreItem>
</file>

<file path=customXml/itemProps3.xml><?xml version="1.0" encoding="utf-8"?>
<ds:datastoreItem xmlns:ds="http://schemas.openxmlformats.org/officeDocument/2006/customXml" ds:itemID="{CD3397CF-18E2-4F79-8ECD-B73015F52288}"/>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Vautier</dc:creator>
  <cp:keywords/>
  <dc:description/>
  <cp:lastModifiedBy>Rachel Johnston</cp:lastModifiedBy>
  <cp:revision>5</cp:revision>
  <dcterms:created xsi:type="dcterms:W3CDTF">2023-06-29T00:31:00Z</dcterms:created>
  <dcterms:modified xsi:type="dcterms:W3CDTF">2023-09-28T20:05:00Z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0x010100823F8AB1AF8E1046B0BF0D2FAFB2B73B</vt:lpwstr>
  </property>
  <property fmtid="{D5CDD505-2E9C-101B-9397-08002B2CF9AE}" pid="3" name="MediaServiceImageTags">
    <vt:lpwstr/>
  </property>
</Properties>
</file>