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2673" w14:textId="77777777" w:rsidR="00174EE6" w:rsidRDefault="00174EE6" w:rsidP="00174EE6">
      <w:pPr>
        <w:rPr>
          <w:rFonts w:ascii="Arial" w:hAnsi="Arial" w:cs="Arial"/>
          <w:b/>
          <w:bCs/>
          <w:color w:val="276D5B" w:themeColor="accent3" w:themeShade="80"/>
        </w:rPr>
      </w:pPr>
    </w:p>
    <w:p w14:paraId="31A9907D" w14:textId="6CEDDE42" w:rsidR="00362171" w:rsidRPr="00362171" w:rsidRDefault="00234301" w:rsidP="0036217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Cs w:val="24"/>
          <w:lang w:eastAsia="de-DE" w:bidi="ar-SA"/>
        </w:rPr>
      </w:pPr>
      <w:r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24 WS 27 l-</w:t>
      </w:r>
      <w:proofErr w:type="spellStart"/>
      <w:r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lV</w:t>
      </w:r>
      <w:proofErr w:type="spellEnd"/>
      <w:r w:rsidR="00362171"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="00362171" w:rsidRPr="00BC114D">
        <w:rPr>
          <w:rFonts w:ascii="Times New Roman" w:eastAsia="Times New Roman" w:hAnsi="Times New Roman" w:cs="Times New Roman"/>
          <w:color w:val="0070C0"/>
          <w:szCs w:val="24"/>
          <w:lang w:eastAsia="de-DE" w:bidi="ar-SA"/>
        </w:rPr>
        <w:br/>
      </w:r>
      <w:r w:rsidR="00362171" w:rsidRPr="00362171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t xml:space="preserve">Eine Zertifizierung </w:t>
      </w:r>
      <w:proofErr w:type="spellStart"/>
      <w:r w:rsidR="00362171" w:rsidRPr="00362171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t>fu</w:t>
      </w:r>
      <w:r w:rsidR="00362171" w:rsidRPr="0036217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de-DE" w:bidi="ar-SA"/>
        </w:rPr>
        <w:t>̈</w:t>
      </w:r>
      <w:r w:rsidR="00362171" w:rsidRPr="00362171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t>r</w:t>
      </w:r>
      <w:proofErr w:type="spellEnd"/>
      <w:r w:rsidR="00362171" w:rsidRPr="00362171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t xml:space="preserve"> Tanz</w:t>
      </w:r>
      <w:r w:rsidR="00E6039A" w:rsidRPr="00E6039A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t>pä</w:t>
      </w:r>
      <w:r w:rsidR="00362171" w:rsidRPr="00362171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t>dagogen/innen, die unsere Aufbaustufen / Aufbaustufe mit Diplom absolviert haben und sich intensiv mit der k</w:t>
      </w:r>
      <w:r w:rsidR="00E6039A" w:rsidRPr="00E6039A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t>ü</w:t>
      </w:r>
      <w:r w:rsidR="00362171" w:rsidRPr="00362171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t>nstlerischen Herangehensweise an Tanzst</w:t>
      </w:r>
      <w:r w:rsidR="00E6039A" w:rsidRPr="00E6039A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t>ü</w:t>
      </w:r>
      <w:r w:rsidR="00362171" w:rsidRPr="00362171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t>cke befassen m</w:t>
      </w:r>
      <w:r w:rsidR="00E6039A" w:rsidRPr="00E6039A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t>ö</w:t>
      </w:r>
      <w:r w:rsidR="00362171" w:rsidRPr="00362171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t>chten.</w:t>
      </w:r>
      <w:r w:rsidR="00362171" w:rsidRPr="00362171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br/>
        <w:t xml:space="preserve">Externe nehmen bitte </w:t>
      </w:r>
      <w:proofErr w:type="spellStart"/>
      <w:r w:rsidR="00362171" w:rsidRPr="00362171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t>Ru</w:t>
      </w:r>
      <w:r w:rsidR="00362171" w:rsidRPr="0036217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de-DE" w:bidi="ar-SA"/>
        </w:rPr>
        <w:t>̈</w:t>
      </w:r>
      <w:r w:rsidR="00362171" w:rsidRPr="00362171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t>cksprache</w:t>
      </w:r>
      <w:proofErr w:type="spellEnd"/>
      <w:r w:rsidR="00362171" w:rsidRPr="00362171">
        <w:rPr>
          <w:rFonts w:ascii="Poppins" w:eastAsia="Times New Roman" w:hAnsi="Poppins" w:cs="Poppins"/>
          <w:color w:val="000000" w:themeColor="text1"/>
          <w:sz w:val="18"/>
          <w:szCs w:val="18"/>
          <w:lang w:eastAsia="de-DE" w:bidi="ar-SA"/>
        </w:rPr>
        <w:t xml:space="preserve"> mit uns. </w:t>
      </w:r>
    </w:p>
    <w:p w14:paraId="5118E074" w14:textId="5C55A95A" w:rsidR="00362171" w:rsidRPr="00362171" w:rsidRDefault="00362171" w:rsidP="00362171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Cs w:val="24"/>
          <w:lang w:eastAsia="de-DE" w:bidi="ar-SA"/>
        </w:rPr>
      </w:pPr>
      <w:proofErr w:type="spellStart"/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Choreografielabor</w:t>
      </w:r>
      <w:proofErr w:type="spellEnd"/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="0023430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24 WS 27 l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</w:p>
    <w:p w14:paraId="4267A233" w14:textId="5D4EBE74" w:rsidR="00362171" w:rsidRPr="00362171" w:rsidRDefault="00362171" w:rsidP="00362171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Cs w:val="24"/>
          <w:lang w:eastAsia="de-DE" w:bidi="ar-SA"/>
        </w:rPr>
      </w:pP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Grundlagen</w:t>
      </w:r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der</w:t>
      </w:r>
      <w:r w:rsidR="0023430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Tanzgestaltung </w:t>
      </w:r>
    </w:p>
    <w:p w14:paraId="7F6FA8DF" w14:textId="4BF516EA" w:rsidR="00362171" w:rsidRPr="00362171" w:rsidRDefault="00362171" w:rsidP="00362171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 w:bidi="ar-SA"/>
        </w:rPr>
      </w:pPr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>Unabh</w:t>
      </w:r>
      <w:r w:rsidR="00F145D1">
        <w:rPr>
          <w:rFonts w:ascii="Poppins" w:eastAsia="Times New Roman" w:hAnsi="Poppins" w:cs="Poppins"/>
          <w:sz w:val="18"/>
          <w:szCs w:val="18"/>
          <w:lang w:eastAsia="de-DE" w:bidi="ar-SA"/>
        </w:rPr>
        <w:t>ä</w:t>
      </w:r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>ngig</w:t>
      </w:r>
      <w:r>
        <w:rPr>
          <w:rFonts w:ascii="Poppins" w:eastAsia="Times New Roman" w:hAnsi="Poppins" w:cs="Poppins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>von</w:t>
      </w:r>
      <w:r>
        <w:rPr>
          <w:rFonts w:ascii="Poppins" w:eastAsia="Times New Roman" w:hAnsi="Poppins" w:cs="Poppins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>festgelegtem</w:t>
      </w:r>
      <w:r>
        <w:rPr>
          <w:rFonts w:ascii="Poppins" w:eastAsia="Times New Roman" w:hAnsi="Poppins" w:cs="Poppins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>Tanzstil</w:t>
      </w:r>
      <w:r>
        <w:rPr>
          <w:rFonts w:ascii="Poppins" w:eastAsia="Times New Roman" w:hAnsi="Poppins" w:cs="Poppins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>oder</w:t>
      </w:r>
      <w:r>
        <w:rPr>
          <w:rFonts w:ascii="Poppins" w:eastAsia="Times New Roman" w:hAnsi="Poppins" w:cs="Poppins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>Technik</w:t>
      </w:r>
      <w:r>
        <w:rPr>
          <w:rFonts w:ascii="Poppins" w:eastAsia="Times New Roman" w:hAnsi="Poppins" w:cs="Poppins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>wird</w:t>
      </w:r>
      <w:r>
        <w:rPr>
          <w:rFonts w:ascii="Poppins" w:eastAsia="Times New Roman" w:hAnsi="Poppins" w:cs="Poppins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>grundlegendes</w:t>
      </w:r>
      <w:r>
        <w:rPr>
          <w:rFonts w:ascii="Poppins" w:eastAsia="Times New Roman" w:hAnsi="Poppins" w:cs="Poppins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>Handwerk</w:t>
      </w:r>
      <w:r>
        <w:rPr>
          <w:rFonts w:ascii="Poppins" w:eastAsia="Times New Roman" w:hAnsi="Poppins" w:cs="Poppins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>der Tanzgestaltung, das Kreieren von Bewegungsmotiven und ihre Ausgestaltung nach den Gestaltungsprinzipien Raum, Musikalit</w:t>
      </w:r>
      <w:r w:rsidR="00E6039A">
        <w:rPr>
          <w:rFonts w:ascii="Poppins" w:eastAsia="Times New Roman" w:hAnsi="Poppins" w:cs="Poppins"/>
          <w:sz w:val="18"/>
          <w:szCs w:val="18"/>
          <w:lang w:eastAsia="de-DE" w:bidi="ar-SA"/>
        </w:rPr>
        <w:t>ä</w:t>
      </w:r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>t und Dynamik vermittelt – individuell unterst</w:t>
      </w:r>
      <w:r>
        <w:rPr>
          <w:rFonts w:ascii="Poppins" w:eastAsia="Times New Roman" w:hAnsi="Poppins" w:cs="Poppins"/>
          <w:sz w:val="18"/>
          <w:szCs w:val="18"/>
          <w:lang w:eastAsia="de-DE" w:bidi="ar-SA"/>
        </w:rPr>
        <w:t>ü</w:t>
      </w:r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 xml:space="preserve">tzt von Suna </w:t>
      </w:r>
      <w:proofErr w:type="spellStart"/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>G</w:t>
      </w:r>
      <w:r>
        <w:rPr>
          <w:rFonts w:ascii="Poppins" w:eastAsia="Times New Roman" w:hAnsi="Poppins" w:cs="Poppins"/>
          <w:sz w:val="18"/>
          <w:szCs w:val="18"/>
          <w:lang w:eastAsia="de-DE" w:bidi="ar-SA"/>
        </w:rPr>
        <w:t>ö</w:t>
      </w:r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>nc</w:t>
      </w:r>
      <w:r>
        <w:rPr>
          <w:rFonts w:ascii="Poppins" w:eastAsia="Times New Roman" w:hAnsi="Poppins" w:cs="Poppins"/>
          <w:sz w:val="18"/>
          <w:szCs w:val="18"/>
          <w:lang w:eastAsia="de-DE" w:bidi="ar-SA"/>
        </w:rPr>
        <w:t>ü</w:t>
      </w:r>
      <w:proofErr w:type="spellEnd"/>
      <w:r w:rsidRPr="00362171">
        <w:rPr>
          <w:rFonts w:ascii="Poppins" w:eastAsia="Times New Roman" w:hAnsi="Poppins" w:cs="Poppins"/>
          <w:sz w:val="18"/>
          <w:szCs w:val="18"/>
          <w:lang w:eastAsia="de-DE" w:bidi="ar-SA"/>
        </w:rPr>
        <w:t xml:space="preserve"> </w:t>
      </w:r>
    </w:p>
    <w:p w14:paraId="79AE6054" w14:textId="300A2C8C" w:rsidR="00362171" w:rsidRPr="00362171" w:rsidRDefault="00234301" w:rsidP="00362171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 w:bidi="ar-SA"/>
        </w:rPr>
      </w:pPr>
      <w:r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26.+27.10.2024</w:t>
      </w:r>
      <w:r w:rsidR="00362171" w:rsidRPr="0036217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,</w:t>
      </w:r>
      <w:r w:rsidR="0036217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 xml:space="preserve"> </w:t>
      </w:r>
      <w:r w:rsidR="00362171" w:rsidRPr="0036217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jeweils</w:t>
      </w:r>
      <w:r w:rsidR="0036217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 xml:space="preserve"> </w:t>
      </w:r>
      <w:r w:rsidR="00362171" w:rsidRPr="0036217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10-16Uhr</w:t>
      </w:r>
      <w:r w:rsidR="00362171" w:rsidRPr="0036217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br/>
      </w:r>
      <w:r w:rsidR="00362171" w:rsidRPr="00362171">
        <w:rPr>
          <w:rFonts w:ascii="Poppins" w:eastAsia="Times New Roman" w:hAnsi="Poppins" w:cs="Poppins"/>
          <w:b/>
          <w:bCs/>
          <w:sz w:val="18"/>
          <w:szCs w:val="18"/>
          <w:lang w:eastAsia="de-DE" w:bidi="ar-SA"/>
        </w:rPr>
        <w:t xml:space="preserve">Kursort: </w:t>
      </w:r>
      <w:r w:rsidRPr="00234301">
        <w:rPr>
          <w:rFonts w:ascii="Poppins" w:eastAsia="Times New Roman" w:hAnsi="Poppins" w:cs="Poppins"/>
          <w:color w:val="595959" w:themeColor="text1" w:themeTint="A6"/>
          <w:sz w:val="18"/>
          <w:szCs w:val="18"/>
          <w:lang w:eastAsia="de-DE" w:bidi="ar-SA"/>
        </w:rPr>
        <w:t xml:space="preserve">Ballett Woyke, </w:t>
      </w:r>
      <w:proofErr w:type="spellStart"/>
      <w:r w:rsidRPr="00234301">
        <w:rPr>
          <w:rFonts w:ascii="Poppins" w:eastAsia="Times New Roman" w:hAnsi="Poppins" w:cs="Poppins"/>
          <w:color w:val="595959" w:themeColor="text1" w:themeTint="A6"/>
          <w:sz w:val="18"/>
          <w:szCs w:val="18"/>
          <w:lang w:eastAsia="de-DE" w:bidi="ar-SA"/>
        </w:rPr>
        <w:t>Leskanpark</w:t>
      </w:r>
      <w:proofErr w:type="spellEnd"/>
      <w:r w:rsidRPr="00234301">
        <w:rPr>
          <w:rFonts w:ascii="Poppins" w:eastAsia="Times New Roman" w:hAnsi="Poppins" w:cs="Poppins"/>
          <w:color w:val="595959" w:themeColor="text1" w:themeTint="A6"/>
          <w:sz w:val="18"/>
          <w:szCs w:val="18"/>
          <w:lang w:eastAsia="de-DE" w:bidi="ar-SA"/>
        </w:rPr>
        <w:t xml:space="preserve"> Waltherstr. 49-51, Haus Nr. 67, 51069 Köln</w:t>
      </w:r>
      <w:r>
        <w:rPr>
          <w:rFonts w:ascii="Poppins" w:eastAsia="Times New Roman" w:hAnsi="Poppins" w:cs="Poppins"/>
          <w:color w:val="595959" w:themeColor="text1" w:themeTint="A6"/>
          <w:sz w:val="18"/>
          <w:szCs w:val="18"/>
          <w:lang w:eastAsia="de-DE" w:bidi="ar-SA"/>
        </w:rPr>
        <w:br/>
      </w:r>
    </w:p>
    <w:p w14:paraId="31B27752" w14:textId="37F5B2B8" w:rsidR="00362171" w:rsidRPr="00362171" w:rsidRDefault="00362171" w:rsidP="00362171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Cs w:val="24"/>
          <w:lang w:eastAsia="de-DE" w:bidi="ar-SA"/>
        </w:rPr>
      </w:pPr>
      <w:proofErr w:type="spellStart"/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Choreografielabor</w:t>
      </w:r>
      <w:proofErr w:type="spellEnd"/>
      <w:r w:rsidR="00E6039A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="0023430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24 WS 27 </w:t>
      </w:r>
      <w:proofErr w:type="spellStart"/>
      <w:r w:rsidR="0023430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l</w:t>
      </w:r>
      <w:r w:rsidR="0023430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l</w:t>
      </w:r>
      <w:proofErr w:type="spellEnd"/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</w:p>
    <w:p w14:paraId="2698418F" w14:textId="00616FE1" w:rsidR="00362171" w:rsidRPr="00362171" w:rsidRDefault="00362171" w:rsidP="00362171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Cs w:val="24"/>
          <w:lang w:eastAsia="de-DE" w:bidi="ar-SA"/>
        </w:rPr>
      </w:pP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Wie</w:t>
      </w:r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bekommt</w:t>
      </w:r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der</w:t>
      </w:r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Tanz</w:t>
      </w:r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seinen</w:t>
      </w:r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k</w:t>
      </w:r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ü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nstlerischen</w:t>
      </w:r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Ausdruck? </w:t>
      </w:r>
    </w:p>
    <w:p w14:paraId="3DBA38B5" w14:textId="7BC08893" w:rsidR="00362171" w:rsidRPr="00362171" w:rsidRDefault="00362171" w:rsidP="00362171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 w:bidi="ar-SA"/>
        </w:rPr>
      </w:pP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Was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ben</w:t>
      </w:r>
      <w:r w:rsidR="00E6039A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ö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tigt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die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gestaltete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Bewegungsabfolge,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um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den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spannenden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und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magischen Moment zu treffen, der T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ä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nzer/innen und Zuschauer/innen emotional anspricht? </w:t>
      </w:r>
    </w:p>
    <w:p w14:paraId="2C1E4E13" w14:textId="338D344D" w:rsidR="00362171" w:rsidRPr="00362171" w:rsidRDefault="00234301" w:rsidP="00362171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 w:bidi="ar-SA"/>
        </w:rPr>
      </w:pPr>
      <w:r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07</w:t>
      </w:r>
      <w:r w:rsidR="00362171" w:rsidRPr="0036217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.+</w:t>
      </w:r>
      <w:r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08</w:t>
      </w:r>
      <w:r w:rsidR="00362171" w:rsidRPr="0036217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.</w:t>
      </w:r>
      <w:r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12.</w:t>
      </w:r>
      <w:r w:rsidR="00F145D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 xml:space="preserve"> </w:t>
      </w:r>
      <w:r w:rsidR="00362171" w:rsidRPr="0036217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202</w:t>
      </w:r>
      <w:r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4</w:t>
      </w:r>
      <w:r w:rsidR="00362171" w:rsidRPr="0036217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,</w:t>
      </w:r>
      <w:r w:rsidR="00F145D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 xml:space="preserve"> </w:t>
      </w:r>
      <w:r w:rsidR="00362171" w:rsidRPr="0036217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jeweils</w:t>
      </w:r>
      <w:r w:rsidR="00F145D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 xml:space="preserve"> </w:t>
      </w:r>
      <w:r w:rsidR="00362171" w:rsidRPr="0036217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10-16</w:t>
      </w:r>
      <w:r w:rsidR="00F145D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 xml:space="preserve"> </w:t>
      </w:r>
      <w:r w:rsidR="00362171" w:rsidRPr="0036217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Uhr</w:t>
      </w:r>
      <w:r w:rsidR="00362171" w:rsidRPr="00362171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br/>
      </w:r>
      <w:r w:rsidR="00362171" w:rsidRPr="00362171">
        <w:rPr>
          <w:rFonts w:ascii="Poppins" w:eastAsia="Times New Roman" w:hAnsi="Poppins" w:cs="Poppins"/>
          <w:b/>
          <w:bCs/>
          <w:sz w:val="18"/>
          <w:szCs w:val="18"/>
          <w:lang w:eastAsia="de-DE" w:bidi="ar-SA"/>
        </w:rPr>
        <w:t xml:space="preserve">Kursort: </w:t>
      </w:r>
      <w:r w:rsidRPr="00234301">
        <w:rPr>
          <w:rFonts w:ascii="Poppins" w:eastAsia="Times New Roman" w:hAnsi="Poppins" w:cs="Poppins"/>
          <w:color w:val="595959" w:themeColor="text1" w:themeTint="A6"/>
          <w:sz w:val="18"/>
          <w:szCs w:val="18"/>
          <w:lang w:eastAsia="de-DE" w:bidi="ar-SA"/>
        </w:rPr>
        <w:t>VHS, Buchmühlenstr</w:t>
      </w:r>
      <w:r>
        <w:rPr>
          <w:rFonts w:ascii="Poppins" w:eastAsia="Times New Roman" w:hAnsi="Poppins" w:cs="Poppins"/>
          <w:sz w:val="18"/>
          <w:szCs w:val="18"/>
          <w:lang w:eastAsia="de-DE" w:bidi="ar-SA"/>
        </w:rPr>
        <w:t>. 12, 51465 Bergisch Gladbach</w:t>
      </w:r>
      <w:r w:rsidR="00362171">
        <w:rPr>
          <w:rFonts w:ascii="Poppins" w:eastAsia="Times New Roman" w:hAnsi="Poppins" w:cs="Poppins"/>
          <w:sz w:val="18"/>
          <w:szCs w:val="18"/>
          <w:lang w:eastAsia="de-DE" w:bidi="ar-SA"/>
        </w:rPr>
        <w:br/>
      </w:r>
    </w:p>
    <w:p w14:paraId="21A5EBF9" w14:textId="4EA04E33" w:rsidR="00362171" w:rsidRPr="00362171" w:rsidRDefault="00362171" w:rsidP="00362171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Cs w:val="24"/>
          <w:lang w:eastAsia="de-DE" w:bidi="ar-SA"/>
        </w:rPr>
      </w:pPr>
      <w:proofErr w:type="spellStart"/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Choreografielabor</w:t>
      </w:r>
      <w:proofErr w:type="spellEnd"/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="00954A4C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24 WS 27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III </w:t>
      </w:r>
    </w:p>
    <w:p w14:paraId="755A645A" w14:textId="7CF6F2CD" w:rsidR="00362171" w:rsidRPr="00362171" w:rsidRDefault="00362171" w:rsidP="00362171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Cs w:val="24"/>
          <w:lang w:eastAsia="de-DE" w:bidi="ar-SA"/>
        </w:rPr>
      </w:pP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Dramaturgische</w:t>
      </w:r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Strukturen</w:t>
      </w:r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im</w:t>
      </w:r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Tanz </w:t>
      </w:r>
    </w:p>
    <w:p w14:paraId="3BE5B5FE" w14:textId="4D28C493" w:rsidR="00362171" w:rsidRPr="00234301" w:rsidRDefault="00362171" w:rsidP="00362171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de-DE" w:bidi="ar-SA"/>
        </w:rPr>
      </w:pP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Basis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als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Vorbereitung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auf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eine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Abschlusschoreografie,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die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für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das</w:t>
      </w:r>
      <w:r w:rsidR="00BC114D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proofErr w:type="spellStart"/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Choreografielabor</w:t>
      </w:r>
      <w:proofErr w:type="spellEnd"/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IV vorzubereiten ist! </w:t>
      </w:r>
      <w:r w:rsidR="0023430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Ziel ist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Klarheit zu gewinnen</w:t>
      </w:r>
      <w:r w:rsidR="0023430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, wie sich </w:t>
      </w:r>
      <w:r w:rsidR="00234301" w:rsidRPr="0023430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die </w:t>
      </w:r>
      <w:r w:rsidR="00234301" w:rsidRPr="00234301">
        <w:rPr>
          <w:rFonts w:ascii="Poppins" w:hAnsi="Poppins" w:cs="Poppins"/>
          <w:sz w:val="18"/>
          <w:szCs w:val="18"/>
        </w:rPr>
        <w:t>Choreographie von Anfang; über einen Höhepunkt bis zum Ende durch eine Variation der Gestaltungsprinzipien Raum, Zeit und Dynamik verändert.</w:t>
      </w:r>
      <w:r w:rsidRPr="0023430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</w:p>
    <w:p w14:paraId="4089D5B3" w14:textId="49B946D3" w:rsidR="00F145D1" w:rsidRPr="00954A4C" w:rsidRDefault="00234301" w:rsidP="00F145D1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 w:bidi="ar-SA"/>
        </w:rPr>
      </w:pPr>
      <w:r w:rsidRPr="00954A4C"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>Febr. 2025</w:t>
      </w:r>
      <w:r w:rsidR="00954A4C" w:rsidRPr="00954A4C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(Termin + Kursort werden zeitnah bekannt gegeben)</w:t>
      </w:r>
      <w:r w:rsidR="00F145D1" w:rsidRPr="00954A4C">
        <w:rPr>
          <w:rFonts w:ascii="Times New Roman" w:eastAsia="Times New Roman" w:hAnsi="Times New Roman" w:cs="Times New Roman"/>
          <w:szCs w:val="24"/>
          <w:lang w:eastAsia="de-DE" w:bidi="ar-SA"/>
        </w:rPr>
        <w:br/>
      </w:r>
    </w:p>
    <w:p w14:paraId="155EFC0B" w14:textId="76E4D5DD" w:rsidR="00362171" w:rsidRPr="00362171" w:rsidRDefault="00362171" w:rsidP="00362171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Cs w:val="24"/>
          <w:lang w:eastAsia="de-DE" w:bidi="ar-SA"/>
        </w:rPr>
      </w:pPr>
      <w:proofErr w:type="spellStart"/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Choreografielabor</w:t>
      </w:r>
      <w:proofErr w:type="spellEnd"/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IV-Abschluss </w:t>
      </w:r>
    </w:p>
    <w:p w14:paraId="77F7E432" w14:textId="217522EB" w:rsidR="00362171" w:rsidRPr="00362171" w:rsidRDefault="00362171" w:rsidP="00362171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szCs w:val="24"/>
          <w:lang w:eastAsia="de-DE" w:bidi="ar-SA"/>
        </w:rPr>
      </w:pP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Wiederholung/Pr</w:t>
      </w:r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äs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entation</w:t>
      </w:r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und</w:t>
      </w:r>
      <w:r w:rsidR="00F145D1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Coaching </w:t>
      </w:r>
    </w:p>
    <w:p w14:paraId="6FF7CB76" w14:textId="4D2578B5" w:rsidR="00362171" w:rsidRPr="00954A4C" w:rsidRDefault="00362171" w:rsidP="00954A4C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 w:bidi="ar-SA"/>
        </w:rPr>
      </w:pP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Individuelles</w:t>
      </w:r>
      <w:r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Coaching</w:t>
      </w:r>
      <w:r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zur</w:t>
      </w:r>
      <w:r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Reflektion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und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Ü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berarbeitung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der</w:t>
      </w:r>
      <w:r w:rsidR="00F145D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Choreografie. </w:t>
      </w:r>
      <w:r w:rsidRPr="00954A4C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Verschiedene choreographische Duo und Gruppeskizzen, die </w:t>
      </w:r>
      <w:r w:rsidR="00F145D1" w:rsidRPr="00954A4C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einzelne</w:t>
      </w:r>
      <w:r w:rsidRPr="00954A4C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Themen aus den Kursen </w:t>
      </w:r>
      <w:r w:rsidR="00954A4C" w:rsidRPr="00954A4C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l</w:t>
      </w:r>
      <w:r w:rsidRPr="00954A4C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-</w:t>
      </w:r>
      <w:proofErr w:type="spellStart"/>
      <w:r w:rsidR="00954A4C" w:rsidRPr="00954A4C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lll</w:t>
      </w:r>
      <w:proofErr w:type="spellEnd"/>
      <w:r w:rsidRPr="00954A4C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 xml:space="preserve"> wiederholen, runden den letzten Kurs inhaltlich ab. </w:t>
      </w:r>
    </w:p>
    <w:p w14:paraId="104551FA" w14:textId="68831D66" w:rsidR="00362171" w:rsidRPr="00362171" w:rsidRDefault="00954A4C" w:rsidP="00362171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de-DE" w:bidi="ar-SA"/>
        </w:rPr>
      </w:pPr>
      <w:r>
        <w:rPr>
          <w:rFonts w:ascii="Poppins" w:eastAsia="Times New Roman" w:hAnsi="Poppins" w:cs="Poppins"/>
          <w:b/>
          <w:bCs/>
          <w:color w:val="565656"/>
          <w:sz w:val="18"/>
          <w:szCs w:val="18"/>
          <w:lang w:eastAsia="de-DE" w:bidi="ar-SA"/>
        </w:rPr>
        <w:t xml:space="preserve">April 2025 </w:t>
      </w:r>
      <w:r w:rsidRPr="00954A4C">
        <w:rPr>
          <w:rFonts w:ascii="Poppins" w:eastAsia="Times New Roman" w:hAnsi="Poppins" w:cs="Poppins"/>
          <w:color w:val="565656"/>
          <w:sz w:val="18"/>
          <w:szCs w:val="18"/>
          <w:lang w:eastAsia="de-DE" w:bidi="ar-SA"/>
        </w:rPr>
        <w:t>(Termin + Kursort werden zeitnah bekannt gegeben)</w:t>
      </w:r>
    </w:p>
    <w:p w14:paraId="4EE42602" w14:textId="2BFB61E2" w:rsidR="00362171" w:rsidRPr="00362171" w:rsidRDefault="00362171" w:rsidP="00362171">
      <w:pPr>
        <w:widowControl/>
        <w:suppressAutoHyphens w:val="0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70C0"/>
          <w:szCs w:val="24"/>
          <w:lang w:eastAsia="de-DE" w:bidi="ar-SA"/>
        </w:rPr>
      </w:pP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Teilnahmekosten bei</w:t>
      </w:r>
      <w:r w:rsidR="00954A4C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 </w:t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Gesamtbuchung </w:t>
      </w:r>
      <w:r w:rsidR="00954A4C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24 WS 27 l-</w:t>
      </w:r>
      <w:proofErr w:type="spellStart"/>
      <w:r w:rsidR="00954A4C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lV</w:t>
      </w:r>
      <w:proofErr w:type="spellEnd"/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: 700 Euro </w:t>
      </w:r>
      <w:r w:rsidR="00954A4C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br/>
      </w:r>
      <w:r w:rsidRPr="00362171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 xml:space="preserve">oder 4 Raten zu je 175 Euro </w:t>
      </w:r>
      <w:r w:rsidR="00954A4C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t>(bei Anmeldung über VHS bitte darauf hinweisen)</w:t>
      </w:r>
      <w:r w:rsidR="00BC114D" w:rsidRPr="00BC114D">
        <w:rPr>
          <w:rFonts w:ascii="Poppins" w:eastAsia="Times New Roman" w:hAnsi="Poppins" w:cs="Poppins"/>
          <w:b/>
          <w:bCs/>
          <w:color w:val="0070C0"/>
          <w:sz w:val="18"/>
          <w:szCs w:val="18"/>
          <w:lang w:eastAsia="de-DE" w:bidi="ar-SA"/>
        </w:rPr>
        <w:br/>
      </w:r>
    </w:p>
    <w:p w14:paraId="641D6C8A" w14:textId="77777777" w:rsidR="002E7FD8" w:rsidRDefault="002E7FD8" w:rsidP="002E7FD8">
      <w:pPr>
        <w:rPr>
          <w:rFonts w:ascii="Arial" w:hAnsi="Arial" w:cs="Arial"/>
          <w:b/>
          <w:sz w:val="22"/>
          <w:szCs w:val="22"/>
        </w:rPr>
      </w:pPr>
    </w:p>
    <w:sectPr w:rsidR="002E7FD8" w:rsidSect="00DF6438">
      <w:footerReference w:type="default" r:id="rId7"/>
      <w:headerReference w:type="first" r:id="rId8"/>
      <w:footerReference w:type="first" r:id="rId9"/>
      <w:pgSz w:w="11907" w:h="16839" w:code="9"/>
      <w:pgMar w:top="1800" w:right="1440" w:bottom="720" w:left="114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1E10" w14:textId="77777777" w:rsidR="00455633" w:rsidRDefault="00455633">
      <w:r>
        <w:separator/>
      </w:r>
    </w:p>
    <w:p w14:paraId="51A61ADC" w14:textId="77777777" w:rsidR="00455633" w:rsidRDefault="00455633"/>
  </w:endnote>
  <w:endnote w:type="continuationSeparator" w:id="0">
    <w:p w14:paraId="6E11D7BD" w14:textId="77777777" w:rsidR="00455633" w:rsidRDefault="00455633">
      <w:r>
        <w:continuationSeparator/>
      </w:r>
    </w:p>
    <w:p w14:paraId="3D8E52BD" w14:textId="77777777" w:rsidR="00455633" w:rsidRDefault="00455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36554" w14:textId="77777777" w:rsidR="00E31291" w:rsidRDefault="00662B2D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A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5584" w14:textId="77777777" w:rsidR="00E77AA1" w:rsidRDefault="00E77AA1" w:rsidP="006D55DB">
    <w:pPr>
      <w:rPr>
        <w:rFonts w:ascii="Arial" w:hAnsi="Arial"/>
        <w:color w:val="808080"/>
        <w:w w:val="90"/>
        <w:sz w:val="16"/>
      </w:rPr>
    </w:pPr>
  </w:p>
  <w:p w14:paraId="4683FBE1" w14:textId="24B65967" w:rsidR="00867218" w:rsidRPr="00E77AA1" w:rsidRDefault="00E77AA1" w:rsidP="00E77AA1">
    <w:pPr>
      <w:jc w:val="center"/>
      <w:rPr>
        <w:rFonts w:ascii="Arial" w:hAnsi="Arial"/>
        <w:color w:val="808080"/>
        <w:w w:val="90"/>
        <w:sz w:val="16"/>
      </w:rPr>
    </w:pPr>
    <w:r>
      <w:rPr>
        <w:rFonts w:ascii="Arial" w:hAnsi="Arial"/>
        <w:color w:val="808080"/>
        <w:w w:val="90"/>
        <w:sz w:val="16"/>
      </w:rPr>
      <w:t>T</w:t>
    </w:r>
    <w:r w:rsidR="00D17097">
      <w:rPr>
        <w:rFonts w:ascii="Arial" w:hAnsi="Arial"/>
        <w:color w:val="808080"/>
        <w:w w:val="90"/>
        <w:sz w:val="16"/>
      </w:rPr>
      <w:t>ANZIMPULSE</w:t>
    </w:r>
    <w:r w:rsidR="00867218" w:rsidRPr="002F67CD">
      <w:rPr>
        <w:rFonts w:ascii="Arial" w:hAnsi="Arial"/>
        <w:color w:val="808080"/>
        <w:w w:val="90"/>
        <w:sz w:val="16"/>
      </w:rPr>
      <w:t xml:space="preserve"> • </w:t>
    </w:r>
    <w:r w:rsidR="00D17097">
      <w:rPr>
        <w:rFonts w:ascii="Arial" w:hAnsi="Arial"/>
        <w:color w:val="808080"/>
        <w:w w:val="90"/>
        <w:sz w:val="16"/>
      </w:rPr>
      <w:t xml:space="preserve">Büroanschrift: </w:t>
    </w:r>
    <w:proofErr w:type="spellStart"/>
    <w:r w:rsidR="00867218" w:rsidRPr="002F67CD">
      <w:rPr>
        <w:rFonts w:ascii="Arial" w:hAnsi="Arial"/>
        <w:color w:val="808080"/>
        <w:w w:val="90"/>
        <w:sz w:val="16"/>
      </w:rPr>
      <w:t>Folwiese</w:t>
    </w:r>
    <w:proofErr w:type="spellEnd"/>
    <w:r w:rsidR="00867218" w:rsidRPr="002F67CD">
      <w:rPr>
        <w:rFonts w:ascii="Arial" w:hAnsi="Arial"/>
        <w:color w:val="808080"/>
        <w:w w:val="90"/>
        <w:sz w:val="16"/>
      </w:rPr>
      <w:t xml:space="preserve"> 20 • 51069 Köln • Tel. 0221/ 683691 • Fax 0221/6897797 •</w:t>
    </w:r>
    <w:r w:rsidRPr="002F67CD">
      <w:rPr>
        <w:rFonts w:ascii="Arial" w:hAnsi="Arial"/>
        <w:color w:val="808080"/>
        <w:w w:val="90"/>
        <w:sz w:val="16"/>
      </w:rPr>
      <w:t xml:space="preserve"> </w:t>
    </w:r>
    <w:r w:rsidR="00867218" w:rsidRPr="00EF27F0">
      <w:rPr>
        <w:rFonts w:ascii="Arial Narrow" w:hAnsi="Arial Narrow"/>
        <w:color w:val="808080"/>
        <w:w w:val="90"/>
        <w:sz w:val="16"/>
      </w:rPr>
      <w:t xml:space="preserve"> </w:t>
    </w:r>
    <w:proofErr w:type="spellStart"/>
    <w:r w:rsidR="00867218" w:rsidRPr="00EF27F0">
      <w:rPr>
        <w:rFonts w:ascii="Arial Narrow" w:hAnsi="Arial Narrow"/>
        <w:color w:val="808080"/>
        <w:w w:val="90"/>
        <w:sz w:val="16"/>
      </w:rPr>
      <w:t>internet</w:t>
    </w:r>
    <w:proofErr w:type="spellEnd"/>
    <w:r w:rsidR="00867218" w:rsidRPr="00EF27F0">
      <w:rPr>
        <w:rFonts w:ascii="Arial Narrow" w:hAnsi="Arial Narrow"/>
        <w:color w:val="808080"/>
        <w:w w:val="90"/>
        <w:sz w:val="16"/>
      </w:rPr>
      <w:t>:</w:t>
    </w:r>
    <w:r w:rsidR="00867218" w:rsidRPr="002F67CD">
      <w:rPr>
        <w:w w:val="90"/>
      </w:rPr>
      <w:t xml:space="preserve"> </w:t>
    </w:r>
    <w:hyperlink r:id="rId1" w:history="1">
      <w:r w:rsidR="00867218" w:rsidRPr="00EF27F0">
        <w:rPr>
          <w:rStyle w:val="Hyperlink"/>
          <w:rFonts w:ascii="Arial" w:hAnsi="Arial"/>
          <w:color w:val="808080"/>
          <w:w w:val="90"/>
          <w:sz w:val="16"/>
        </w:rPr>
        <w:t>www.tanzimpulse-koeln.de</w:t>
      </w:r>
    </w:hyperlink>
    <w:r w:rsidR="00867218" w:rsidRPr="00EF27F0">
      <w:rPr>
        <w:color w:val="808080"/>
        <w:w w:val="9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4237" w14:textId="77777777" w:rsidR="00455633" w:rsidRDefault="00455633">
      <w:r>
        <w:separator/>
      </w:r>
    </w:p>
    <w:p w14:paraId="07AE0C81" w14:textId="77777777" w:rsidR="00455633" w:rsidRDefault="00455633"/>
  </w:footnote>
  <w:footnote w:type="continuationSeparator" w:id="0">
    <w:p w14:paraId="30CF3685" w14:textId="77777777" w:rsidR="00455633" w:rsidRDefault="00455633">
      <w:r>
        <w:continuationSeparator/>
      </w:r>
    </w:p>
    <w:p w14:paraId="186B664F" w14:textId="77777777" w:rsidR="00455633" w:rsidRDefault="00455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7363" w14:textId="3A0CAC81" w:rsidR="00DF6438" w:rsidRDefault="00BC114D" w:rsidP="00DF6438">
    <w:pPr>
      <w:pStyle w:val="Kopfzeile"/>
      <w:tabs>
        <w:tab w:val="left" w:pos="3245"/>
        <w:tab w:val="right" w:pos="14319"/>
      </w:tabs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2B3FF" wp14:editId="2C58B4F4">
              <wp:simplePos x="0" y="0"/>
              <wp:positionH relativeFrom="column">
                <wp:posOffset>-25188</wp:posOffset>
              </wp:positionH>
              <wp:positionV relativeFrom="paragraph">
                <wp:posOffset>125730</wp:posOffset>
              </wp:positionV>
              <wp:extent cx="3344334" cy="838200"/>
              <wp:effectExtent l="0" t="0" r="8890" b="1270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4334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72A0A44" w14:textId="20119D07" w:rsidR="00BC114D" w:rsidRPr="00BC114D" w:rsidRDefault="00BC114D">
                          <w:pPr>
                            <w:rPr>
                              <w:rFonts w:ascii="Poppins" w:hAnsi="Poppins" w:cs="Poppins"/>
                              <w:b/>
                              <w:bCs/>
                              <w:color w:val="0070C0"/>
                            </w:rPr>
                          </w:pPr>
                          <w:r w:rsidRPr="00BC114D">
                            <w:rPr>
                              <w:rFonts w:ascii="Poppins" w:hAnsi="Poppins" w:cs="Poppins"/>
                              <w:b/>
                              <w:bCs/>
                              <w:color w:val="0070C0"/>
                            </w:rPr>
                            <w:t>Zertifikatskurs zur Spezialisierung:</w:t>
                          </w:r>
                        </w:p>
                        <w:p w14:paraId="5EC1D24F" w14:textId="0FE1CFF4" w:rsidR="00BC114D" w:rsidRPr="00BC114D" w:rsidRDefault="00BC114D">
                          <w:pPr>
                            <w:rPr>
                              <w:rFonts w:ascii="Poppins" w:hAnsi="Poppins" w:cs="Poppins"/>
                              <w:b/>
                              <w:bCs/>
                              <w:color w:val="0070C0"/>
                            </w:rPr>
                          </w:pPr>
                          <w:r w:rsidRPr="00BC114D">
                            <w:rPr>
                              <w:rFonts w:ascii="Poppins" w:hAnsi="Poppins" w:cs="Poppins"/>
                              <w:b/>
                              <w:bCs/>
                              <w:color w:val="0070C0"/>
                            </w:rPr>
                            <w:t xml:space="preserve">Von der </w:t>
                          </w:r>
                          <w:proofErr w:type="spellStart"/>
                          <w:r w:rsidRPr="00BC114D">
                            <w:rPr>
                              <w:rFonts w:ascii="Poppins" w:hAnsi="Poppins" w:cs="Poppins"/>
                              <w:b/>
                              <w:bCs/>
                              <w:color w:val="0070C0"/>
                            </w:rPr>
                            <w:t>Tanzidee</w:t>
                          </w:r>
                          <w:proofErr w:type="spellEnd"/>
                          <w:r w:rsidRPr="00BC114D">
                            <w:rPr>
                              <w:rFonts w:ascii="Poppins" w:hAnsi="Poppins" w:cs="Poppins"/>
                              <w:b/>
                              <w:bCs/>
                              <w:color w:val="0070C0"/>
                            </w:rPr>
                            <w:t xml:space="preserve"> zur Tanzkunst</w:t>
                          </w:r>
                        </w:p>
                        <w:p w14:paraId="64F37551" w14:textId="6C6D0C78" w:rsidR="00BC114D" w:rsidRPr="00E6039A" w:rsidRDefault="00BC114D">
                          <w:pPr>
                            <w:rPr>
                              <w:rFonts w:ascii="Poppins" w:hAnsi="Poppins" w:cs="Poppins"/>
                              <w:sz w:val="20"/>
                            </w:rPr>
                          </w:pPr>
                          <w:r w:rsidRPr="00E6039A">
                            <w:rPr>
                              <w:rFonts w:ascii="Poppins" w:hAnsi="Poppins" w:cs="Poppins"/>
                              <w:sz w:val="20"/>
                            </w:rPr>
                            <w:t xml:space="preserve">Referentin: Suna </w:t>
                          </w:r>
                          <w:proofErr w:type="spellStart"/>
                          <w:r w:rsidRPr="00E6039A">
                            <w:rPr>
                              <w:rFonts w:ascii="Poppins" w:hAnsi="Poppins" w:cs="Poppins"/>
                              <w:sz w:val="20"/>
                            </w:rPr>
                            <w:t>Göncü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2B3F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2pt;margin-top:9.9pt;width:263.3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" fillcolor="white [3201]" strokeweight=".5pt">
              <v:textbox>
                <w:txbxContent>
                  <w:p w14:paraId="072A0A44" w14:textId="20119D07" w:rsidR="00BC114D" w:rsidRPr="00BC114D" w:rsidRDefault="00BC114D">
                    <w:pPr>
                      <w:rPr>
                        <w:rFonts w:ascii="Poppins" w:hAnsi="Poppins" w:cs="Poppins"/>
                        <w:b/>
                        <w:bCs/>
                        <w:color w:val="0070C0"/>
                      </w:rPr>
                    </w:pPr>
                    <w:r w:rsidRPr="00BC114D">
                      <w:rPr>
                        <w:rFonts w:ascii="Poppins" w:hAnsi="Poppins" w:cs="Poppins"/>
                        <w:b/>
                        <w:bCs/>
                        <w:color w:val="0070C0"/>
                      </w:rPr>
                      <w:t>Zertifikatskurs zur Spezialisierung:</w:t>
                    </w:r>
                  </w:p>
                  <w:p w14:paraId="5EC1D24F" w14:textId="0FE1CFF4" w:rsidR="00BC114D" w:rsidRPr="00BC114D" w:rsidRDefault="00BC114D">
                    <w:pPr>
                      <w:rPr>
                        <w:rFonts w:ascii="Poppins" w:hAnsi="Poppins" w:cs="Poppins"/>
                        <w:b/>
                        <w:bCs/>
                        <w:color w:val="0070C0"/>
                      </w:rPr>
                    </w:pPr>
                    <w:r w:rsidRPr="00BC114D">
                      <w:rPr>
                        <w:rFonts w:ascii="Poppins" w:hAnsi="Poppins" w:cs="Poppins"/>
                        <w:b/>
                        <w:bCs/>
                        <w:color w:val="0070C0"/>
                      </w:rPr>
                      <w:t xml:space="preserve">Von der </w:t>
                    </w:r>
                    <w:proofErr w:type="spellStart"/>
                    <w:r w:rsidRPr="00BC114D">
                      <w:rPr>
                        <w:rFonts w:ascii="Poppins" w:hAnsi="Poppins" w:cs="Poppins"/>
                        <w:b/>
                        <w:bCs/>
                        <w:color w:val="0070C0"/>
                      </w:rPr>
                      <w:t>Tanzidee</w:t>
                    </w:r>
                    <w:proofErr w:type="spellEnd"/>
                    <w:r w:rsidRPr="00BC114D">
                      <w:rPr>
                        <w:rFonts w:ascii="Poppins" w:hAnsi="Poppins" w:cs="Poppins"/>
                        <w:b/>
                        <w:bCs/>
                        <w:color w:val="0070C0"/>
                      </w:rPr>
                      <w:t xml:space="preserve"> zur Tanzkunst</w:t>
                    </w:r>
                  </w:p>
                  <w:p w14:paraId="64F37551" w14:textId="6C6D0C78" w:rsidR="00BC114D" w:rsidRPr="00E6039A" w:rsidRDefault="00BC114D">
                    <w:pPr>
                      <w:rPr>
                        <w:rFonts w:ascii="Poppins" w:hAnsi="Poppins" w:cs="Poppins"/>
                        <w:sz w:val="20"/>
                      </w:rPr>
                    </w:pPr>
                    <w:r w:rsidRPr="00E6039A">
                      <w:rPr>
                        <w:rFonts w:ascii="Poppins" w:hAnsi="Poppins" w:cs="Poppins"/>
                        <w:sz w:val="20"/>
                      </w:rPr>
                      <w:t xml:space="preserve">Referentin: Suna </w:t>
                    </w:r>
                    <w:proofErr w:type="spellStart"/>
                    <w:r w:rsidRPr="00E6039A">
                      <w:rPr>
                        <w:rFonts w:ascii="Poppins" w:hAnsi="Poppins" w:cs="Poppins"/>
                        <w:sz w:val="20"/>
                      </w:rPr>
                      <w:t>Göncü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DF6438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771B66" wp14:editId="207EA2EE">
              <wp:simplePos x="0" y="0"/>
              <wp:positionH relativeFrom="column">
                <wp:posOffset>4090458</wp:posOffset>
              </wp:positionH>
              <wp:positionV relativeFrom="paragraph">
                <wp:posOffset>-245532</wp:posOffset>
              </wp:positionV>
              <wp:extent cx="1659467" cy="1218988"/>
              <wp:effectExtent l="0" t="0" r="17145" b="1333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9467" cy="12189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3863133" w14:textId="69340167" w:rsidR="00DF6438" w:rsidRDefault="00DF6438">
                          <w:r>
                            <w:rPr>
                              <w:noProof/>
                              <w:lang w:eastAsia="de-DE" w:bidi="ar-SA"/>
                            </w:rPr>
                            <w:drawing>
                              <wp:inline distT="0" distB="0" distL="0" distR="0" wp14:anchorId="0B26B984" wp14:editId="7B4AD492">
                                <wp:extent cx="1513584" cy="1176867"/>
                                <wp:effectExtent l="0" t="0" r="0" b="4445"/>
                                <wp:docPr id="4" name="Bild 3" descr="../../LogoDruckvorlagen/Logo%202006/Logo%20blau_RZ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../../LogoDruckvorlagen/Logo%202006/Logo%20blau_RZ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8747" cy="11808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771B66" id="Textfeld 2" o:spid="_x0000_s1027" type="#_x0000_t202" style="position:absolute;margin-left:322.1pt;margin-top:-19.35pt;width:130.6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" fillcolor="white [3201]" strokeweight=".5pt">
              <v:textbox>
                <w:txbxContent>
                  <w:p w14:paraId="03863133" w14:textId="69340167" w:rsidR="00DF6438" w:rsidRDefault="00DF6438">
                    <w:r>
                      <w:rPr>
                        <w:noProof/>
                        <w:lang w:eastAsia="de-DE" w:bidi="ar-SA"/>
                      </w:rPr>
                      <w:drawing>
                        <wp:inline distT="0" distB="0" distL="0" distR="0" wp14:anchorId="0B26B984" wp14:editId="7B4AD492">
                          <wp:extent cx="1513584" cy="1176867"/>
                          <wp:effectExtent l="0" t="0" r="0" b="4445"/>
                          <wp:docPr id="4" name="Bild 3" descr="../../LogoDruckvorlagen/Logo%202006/Logo%20blau_RZ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../../LogoDruckvorlagen/Logo%202006/Logo%20blau_RZ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8747" cy="11808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61A0E">
      <w:tab/>
    </w:r>
    <w:r w:rsidR="00A61A0E">
      <w:tab/>
    </w:r>
  </w:p>
  <w:p w14:paraId="3D4EA389" w14:textId="77777777" w:rsidR="00DF6438" w:rsidRDefault="00DF6438" w:rsidP="00DF6438">
    <w:pPr>
      <w:pStyle w:val="Kopfzeile"/>
      <w:tabs>
        <w:tab w:val="left" w:pos="3245"/>
        <w:tab w:val="right" w:pos="14319"/>
      </w:tabs>
    </w:pPr>
    <w:r>
      <w:tab/>
    </w:r>
    <w:r>
      <w:tab/>
    </w:r>
  </w:p>
  <w:p w14:paraId="35B46D64" w14:textId="77777777" w:rsidR="00DF6438" w:rsidRDefault="00DF6438" w:rsidP="00DF6438">
    <w:pPr>
      <w:pStyle w:val="Kopfzeile"/>
      <w:tabs>
        <w:tab w:val="left" w:pos="3245"/>
        <w:tab w:val="right" w:pos="14319"/>
      </w:tabs>
    </w:pPr>
  </w:p>
  <w:p w14:paraId="48A92FB2" w14:textId="77777777" w:rsidR="00DF6438" w:rsidRDefault="00DF6438" w:rsidP="00DF6438">
    <w:pPr>
      <w:pStyle w:val="Kopfzeile"/>
      <w:tabs>
        <w:tab w:val="left" w:pos="3245"/>
        <w:tab w:val="right" w:pos="14319"/>
      </w:tabs>
    </w:pPr>
  </w:p>
  <w:p w14:paraId="10DAFCE7" w14:textId="0D888AF6" w:rsidR="00DF6438" w:rsidRPr="00736F68" w:rsidRDefault="00DF6438" w:rsidP="00A61A0E">
    <w:pPr>
      <w:pStyle w:val="Kopfzeile"/>
      <w:tabs>
        <w:tab w:val="left" w:pos="3245"/>
        <w:tab w:val="right" w:pos="14319"/>
      </w:tabs>
    </w:pPr>
    <w:r>
      <w:tab/>
    </w:r>
    <w:r>
      <w:tab/>
    </w:r>
    <w:r>
      <w:tab/>
    </w:r>
    <w:r w:rsidRPr="00DF6438">
      <w:rPr>
        <w:rFonts w:ascii="ArialMT" w:eastAsia="Times New Roman" w:hAnsi="ArialMT" w:cs="Times New Roman"/>
        <w:color w:val="A5A5A5"/>
        <w:sz w:val="16"/>
        <w:szCs w:val="16"/>
        <w:lang w:eastAsia="de-DE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CE2AB2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69503E3"/>
    <w:multiLevelType w:val="hybridMultilevel"/>
    <w:tmpl w:val="82F0B6A0"/>
    <w:lvl w:ilvl="0" w:tplc="0407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D63232B"/>
    <w:multiLevelType w:val="hybridMultilevel"/>
    <w:tmpl w:val="D1B0F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6CDF"/>
    <w:multiLevelType w:val="hybridMultilevel"/>
    <w:tmpl w:val="9E244A1C"/>
    <w:lvl w:ilvl="0" w:tplc="A78AD9E8">
      <w:start w:val="1"/>
      <w:numFmt w:val="bullet"/>
      <w:pStyle w:val="Aufzhlungszeich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D66EB"/>
    <w:multiLevelType w:val="hybridMultilevel"/>
    <w:tmpl w:val="DD5C9E08"/>
    <w:lvl w:ilvl="0" w:tplc="8E2E0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56E06"/>
    <w:multiLevelType w:val="hybridMultilevel"/>
    <w:tmpl w:val="54C201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A6C76"/>
    <w:multiLevelType w:val="hybridMultilevel"/>
    <w:tmpl w:val="863647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52000"/>
    <w:multiLevelType w:val="multilevel"/>
    <w:tmpl w:val="D44A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numm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6968457">
    <w:abstractNumId w:val="1"/>
  </w:num>
  <w:num w:numId="2" w16cid:durableId="1455977891">
    <w:abstractNumId w:val="0"/>
  </w:num>
  <w:num w:numId="3" w16cid:durableId="96026968">
    <w:abstractNumId w:val="5"/>
  </w:num>
  <w:num w:numId="4" w16cid:durableId="1435711522">
    <w:abstractNumId w:val="10"/>
  </w:num>
  <w:num w:numId="5" w16cid:durableId="1924101584">
    <w:abstractNumId w:val="2"/>
  </w:num>
  <w:num w:numId="6" w16cid:durableId="1603489870">
    <w:abstractNumId w:val="6"/>
  </w:num>
  <w:num w:numId="7" w16cid:durableId="297102633">
    <w:abstractNumId w:val="8"/>
  </w:num>
  <w:num w:numId="8" w16cid:durableId="143007129">
    <w:abstractNumId w:val="7"/>
  </w:num>
  <w:num w:numId="9" w16cid:durableId="557284951">
    <w:abstractNumId w:val="4"/>
  </w:num>
  <w:num w:numId="10" w16cid:durableId="211381818">
    <w:abstractNumId w:val="3"/>
  </w:num>
  <w:num w:numId="11" w16cid:durableId="1600407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18"/>
    <w:rsid w:val="00041487"/>
    <w:rsid w:val="000506E1"/>
    <w:rsid w:val="00105840"/>
    <w:rsid w:val="00126F90"/>
    <w:rsid w:val="00174EE6"/>
    <w:rsid w:val="001B1702"/>
    <w:rsid w:val="00234301"/>
    <w:rsid w:val="002B6E48"/>
    <w:rsid w:val="002E7FD8"/>
    <w:rsid w:val="00362171"/>
    <w:rsid w:val="003D2A29"/>
    <w:rsid w:val="003E7F29"/>
    <w:rsid w:val="00455633"/>
    <w:rsid w:val="004E15C0"/>
    <w:rsid w:val="00542D79"/>
    <w:rsid w:val="00582D30"/>
    <w:rsid w:val="005C7686"/>
    <w:rsid w:val="00607641"/>
    <w:rsid w:val="00662B2D"/>
    <w:rsid w:val="0067411E"/>
    <w:rsid w:val="006D55DB"/>
    <w:rsid w:val="006F64CE"/>
    <w:rsid w:val="00716A8D"/>
    <w:rsid w:val="00736F68"/>
    <w:rsid w:val="00755C78"/>
    <w:rsid w:val="00867218"/>
    <w:rsid w:val="00954A4C"/>
    <w:rsid w:val="00955160"/>
    <w:rsid w:val="0099037C"/>
    <w:rsid w:val="009C0EDF"/>
    <w:rsid w:val="00A30CDA"/>
    <w:rsid w:val="00A4295E"/>
    <w:rsid w:val="00A61A0E"/>
    <w:rsid w:val="00A87178"/>
    <w:rsid w:val="00B87C3E"/>
    <w:rsid w:val="00BC114D"/>
    <w:rsid w:val="00C51427"/>
    <w:rsid w:val="00C5415E"/>
    <w:rsid w:val="00CB6F7E"/>
    <w:rsid w:val="00CE37A2"/>
    <w:rsid w:val="00D17097"/>
    <w:rsid w:val="00DF6438"/>
    <w:rsid w:val="00E31291"/>
    <w:rsid w:val="00E6039A"/>
    <w:rsid w:val="00E77AA1"/>
    <w:rsid w:val="00EF4D2D"/>
    <w:rsid w:val="00F060E8"/>
    <w:rsid w:val="00F145D1"/>
    <w:rsid w:val="00F277E9"/>
    <w:rsid w:val="00F6044C"/>
    <w:rsid w:val="00F63641"/>
    <w:rsid w:val="00F7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CDF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de-DE" w:eastAsia="ja-JP" w:bidi="de-DE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55DB"/>
    <w:pPr>
      <w:widowControl w:val="0"/>
      <w:suppressAutoHyphens/>
      <w:spacing w:after="0" w:line="240" w:lineRule="auto"/>
    </w:pPr>
    <w:rPr>
      <w:rFonts w:ascii="Times" w:eastAsia="Times" w:hAnsi="Times" w:cs="Times"/>
      <w:color w:val="auto"/>
      <w:sz w:val="24"/>
      <w:szCs w:val="20"/>
      <w:lang w:eastAsia="hi-I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"/>
    <w:qFormat/>
    <w:pPr>
      <w:numPr>
        <w:numId w:val="3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nummer">
    <w:name w:val="List Number"/>
    <w:basedOn w:val="Standard"/>
    <w:uiPriority w:val="9"/>
    <w:qFormat/>
    <w:pPr>
      <w:numPr>
        <w:numId w:val="4"/>
      </w:numPr>
    </w:pPr>
  </w:style>
  <w:style w:type="paragraph" w:styleId="Kopfzeile">
    <w:name w:val="header"/>
    <w:basedOn w:val="Standard"/>
    <w:link w:val="KopfzeileZchn"/>
    <w:uiPriority w:val="99"/>
    <w:unhideWhenUsed/>
    <w:qFormat/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link w:val="TitelZchn"/>
    <w:uiPriority w:val="10"/>
    <w:semiHidden/>
    <w:unhideWhenUsed/>
    <w:qFormat/>
    <w:pPr>
      <w:spacing w:after="60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sz w:val="4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uchtitel">
    <w:name w:val="Book Title"/>
    <w:basedOn w:val="Absatz-Standardschriftar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sz w:val="36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/>
    </w:pPr>
    <w:rPr>
      <w:i/>
      <w:iCs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character" w:styleId="Hyperlink">
    <w:name w:val="Hyperlink"/>
    <w:basedOn w:val="Absatz-Standardschriftart"/>
    <w:unhideWhenUsed/>
    <w:rPr>
      <w:color w:val="731C3F" w:themeColor="hyperlink"/>
      <w:u w:val="single"/>
    </w:rPr>
  </w:style>
  <w:style w:type="table" w:styleId="Tabellenraster">
    <w:name w:val="Table Grid"/>
    <w:basedOn w:val="NormaleTabelle"/>
    <w:uiPriority w:val="39"/>
    <w:rsid w:val="0060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Bettina">
    <w:name w:val="Formatvorlage Bettina"/>
    <w:basedOn w:val="Standard"/>
    <w:rsid w:val="00A87178"/>
    <w:pPr>
      <w:widowControl/>
      <w:suppressAutoHyphens w:val="0"/>
    </w:pPr>
    <w:rPr>
      <w:rFonts w:ascii="Arial" w:eastAsia="Times New Roman" w:hAnsi="Arial" w:cs="Times New Roman"/>
      <w:lang w:eastAsia="de-DE" w:bidi="ar-SA"/>
    </w:rPr>
  </w:style>
  <w:style w:type="paragraph" w:styleId="StandardWeb">
    <w:name w:val="Normal (Web)"/>
    <w:basedOn w:val="Standard"/>
    <w:uiPriority w:val="99"/>
    <w:semiHidden/>
    <w:unhideWhenUsed/>
    <w:rsid w:val="00F6044C"/>
    <w:pPr>
      <w:widowControl/>
      <w:suppressAutoHyphens w:val="0"/>
      <w:spacing w:before="100" w:beforeAutospacing="1" w:after="119"/>
    </w:pPr>
    <w:rPr>
      <w:rFonts w:ascii="Times New Roman" w:eastAsiaTheme="minorHAnsi" w:hAnsi="Times New Roman" w:cs="Times New Roman"/>
      <w:szCs w:val="24"/>
      <w:lang w:eastAsia="de-DE" w:bidi="ar-SA"/>
    </w:rPr>
  </w:style>
  <w:style w:type="paragraph" w:styleId="Listenabsatz">
    <w:name w:val="List Paragraph"/>
    <w:basedOn w:val="Standard"/>
    <w:uiPriority w:val="34"/>
    <w:qFormat/>
    <w:rsid w:val="002E7FD8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nzimpulse-koeln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nfo/Library/Containers/com.microsoft.Word/Data/Library/Caches/1031/TM10002086/Erstellen%20von%20Notizen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Erstellen von Notizen.dotx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Luckey</dc:creator>
  <cp:keywords/>
  <dc:description/>
  <cp:lastModifiedBy>Ute Luckey</cp:lastModifiedBy>
  <cp:revision>2</cp:revision>
  <cp:lastPrinted>2022-07-27T12:16:00Z</cp:lastPrinted>
  <dcterms:created xsi:type="dcterms:W3CDTF">2024-02-20T13:15:00Z</dcterms:created>
  <dcterms:modified xsi:type="dcterms:W3CDTF">2024-02-20T13:15:00Z</dcterms:modified>
</cp:coreProperties>
</file>