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F802" w14:textId="54614984" w:rsidR="00AA671B" w:rsidRPr="008E0467" w:rsidRDefault="00082BDB" w:rsidP="00463200">
      <w:pPr>
        <w:spacing w:after="0" w:line="240" w:lineRule="auto"/>
        <w:rPr>
          <w:rFonts w:ascii="Verdana" w:hAnsi="Verdana"/>
          <w:b/>
          <w:bCs/>
          <w:sz w:val="24"/>
          <w:szCs w:val="24"/>
          <w:lang w:val="nl-BE"/>
        </w:rPr>
      </w:pPr>
      <w:r>
        <w:rPr>
          <w:rFonts w:ascii="Verdana" w:hAnsi="Verdana"/>
          <w:b/>
          <w:bCs/>
          <w:sz w:val="24"/>
          <w:szCs w:val="24"/>
          <w:lang w:val="nl-BE"/>
        </w:rPr>
        <w:t>G</w:t>
      </w:r>
      <w:r w:rsidR="006F5B08" w:rsidRPr="00F43AF6">
        <w:rPr>
          <w:rFonts w:ascii="Verdana" w:hAnsi="Verdana"/>
          <w:b/>
          <w:bCs/>
          <w:sz w:val="24"/>
          <w:szCs w:val="24"/>
          <w:lang w:val="nl-BE"/>
        </w:rPr>
        <w:t>arantievoorwaar</w:t>
      </w:r>
      <w:r w:rsidR="006F5B08" w:rsidRPr="008E0467">
        <w:rPr>
          <w:rFonts w:ascii="Verdana" w:hAnsi="Verdana"/>
          <w:b/>
          <w:bCs/>
          <w:sz w:val="24"/>
          <w:szCs w:val="24"/>
          <w:lang w:val="nl-BE"/>
        </w:rPr>
        <w:t>den</w:t>
      </w:r>
    </w:p>
    <w:p w14:paraId="5BFCF2C7" w14:textId="77777777" w:rsidR="009D1AD8" w:rsidRDefault="009D1AD8" w:rsidP="0083575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3CCD2A9F" w14:textId="77757BC9" w:rsidR="00AA671B" w:rsidRDefault="00AA671B" w:rsidP="0083575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D</w:t>
      </w:r>
      <w:r w:rsidR="71BC8C8E" w:rsidRPr="008E0467">
        <w:rPr>
          <w:rFonts w:ascii="Verdana" w:hAnsi="Verdana"/>
          <w:sz w:val="18"/>
          <w:szCs w:val="18"/>
          <w:lang w:val="nl-BE"/>
        </w:rPr>
        <w:t xml:space="preserve">e </w:t>
      </w:r>
      <w:r w:rsidR="009D1AD8">
        <w:rPr>
          <w:rFonts w:ascii="Verdana" w:hAnsi="Verdana"/>
          <w:sz w:val="18"/>
          <w:szCs w:val="18"/>
          <w:lang w:val="nl-BE"/>
        </w:rPr>
        <w:t xml:space="preserve">2-jaar </w:t>
      </w:r>
      <w:r w:rsidR="71BC8C8E" w:rsidRPr="008E0467">
        <w:rPr>
          <w:rFonts w:ascii="Verdana" w:hAnsi="Verdana"/>
          <w:sz w:val="18"/>
          <w:szCs w:val="18"/>
          <w:lang w:val="nl-BE"/>
        </w:rPr>
        <w:t xml:space="preserve">wettelijke </w:t>
      </w:r>
      <w:r w:rsidR="009D1AD8">
        <w:rPr>
          <w:rFonts w:ascii="Verdana" w:hAnsi="Verdana"/>
          <w:sz w:val="18"/>
          <w:szCs w:val="18"/>
          <w:lang w:val="nl-BE"/>
        </w:rPr>
        <w:t xml:space="preserve">garantie voor de niet-conformiteit van producten </w:t>
      </w:r>
      <w:r w:rsidR="000713DA" w:rsidRPr="008E0467">
        <w:rPr>
          <w:rFonts w:ascii="Verdana" w:hAnsi="Verdana"/>
          <w:sz w:val="18"/>
          <w:szCs w:val="18"/>
          <w:lang w:val="nl-BE"/>
        </w:rPr>
        <w:t xml:space="preserve">is </w:t>
      </w:r>
      <w:r w:rsidR="0036517E" w:rsidRPr="008E0467">
        <w:rPr>
          <w:rFonts w:ascii="Verdana" w:hAnsi="Verdana"/>
          <w:sz w:val="18"/>
          <w:szCs w:val="18"/>
          <w:lang w:val="nl-BE"/>
        </w:rPr>
        <w:t>van toepassing</w:t>
      </w:r>
      <w:r w:rsidRPr="008E0467">
        <w:rPr>
          <w:rFonts w:ascii="Verdana" w:hAnsi="Verdana"/>
          <w:sz w:val="18"/>
          <w:szCs w:val="18"/>
          <w:lang w:val="nl-BE"/>
        </w:rPr>
        <w:t xml:space="preserve"> op al onze fietsen.</w:t>
      </w:r>
    </w:p>
    <w:p w14:paraId="0A957288" w14:textId="1F81E5A2" w:rsidR="00986428" w:rsidRDefault="00986428" w:rsidP="0083575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34342560" w14:textId="23BF0E5D" w:rsidR="0036517E" w:rsidRPr="008E0467" w:rsidRDefault="00082BDB" w:rsidP="0083575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t xml:space="preserve">Minerva Cycling </w:t>
      </w:r>
      <w:r w:rsidR="00986428">
        <w:rPr>
          <w:rFonts w:ascii="Verdana" w:hAnsi="Verdana"/>
          <w:sz w:val="18"/>
          <w:szCs w:val="18"/>
          <w:lang w:val="nl-BE"/>
        </w:rPr>
        <w:t xml:space="preserve">geeft een commerciële garantie </w:t>
      </w:r>
      <w:r w:rsidR="00C63DAB">
        <w:rPr>
          <w:rFonts w:ascii="Verdana" w:hAnsi="Verdana"/>
          <w:sz w:val="18"/>
          <w:szCs w:val="18"/>
          <w:lang w:val="nl-BE"/>
        </w:rPr>
        <w:t xml:space="preserve">op basis van de </w:t>
      </w:r>
      <w:r w:rsidR="003553DD">
        <w:rPr>
          <w:rFonts w:ascii="Verdana" w:hAnsi="Verdana"/>
          <w:sz w:val="18"/>
          <w:szCs w:val="18"/>
          <w:lang w:val="nl-BE"/>
        </w:rPr>
        <w:t>onderstaande</w:t>
      </w:r>
      <w:r w:rsidR="00C63DAB">
        <w:rPr>
          <w:rFonts w:ascii="Verdana" w:hAnsi="Verdana"/>
          <w:sz w:val="18"/>
          <w:szCs w:val="18"/>
          <w:lang w:val="nl-BE"/>
        </w:rPr>
        <w:t xml:space="preserve"> voorwaarden. </w:t>
      </w:r>
      <w:r>
        <w:rPr>
          <w:rFonts w:ascii="Verdana" w:hAnsi="Verdana"/>
          <w:sz w:val="18"/>
          <w:szCs w:val="18"/>
          <w:lang w:val="nl-BE"/>
        </w:rPr>
        <w:t xml:space="preserve">Na de registratie van uw aankoop op servicebike.be ontvangt U een </w:t>
      </w:r>
      <w:r w:rsidR="00AA671B" w:rsidRPr="008E0467">
        <w:rPr>
          <w:rFonts w:ascii="Verdana" w:hAnsi="Verdana"/>
          <w:sz w:val="18"/>
          <w:szCs w:val="18"/>
          <w:lang w:val="nl-BE"/>
        </w:rPr>
        <w:t>garantiecertificaat</w:t>
      </w:r>
      <w:r>
        <w:rPr>
          <w:rFonts w:ascii="Verdana" w:hAnsi="Verdana"/>
          <w:sz w:val="18"/>
          <w:szCs w:val="18"/>
          <w:lang w:val="nl-BE"/>
        </w:rPr>
        <w:t>. Op het garantiecertificaat</w:t>
      </w:r>
      <w:r w:rsidR="00AA671B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staat aangegeven </w:t>
      </w:r>
      <w:r w:rsidR="00C63DAB" w:rsidRPr="008E0467">
        <w:rPr>
          <w:rFonts w:ascii="Verdana" w:hAnsi="Verdana"/>
          <w:sz w:val="18"/>
          <w:szCs w:val="18"/>
          <w:lang w:val="nl-BE"/>
        </w:rPr>
        <w:t xml:space="preserve">op welke onderdelen je garantie hebt </w:t>
      </w:r>
      <w:r w:rsidR="00C63DAB">
        <w:rPr>
          <w:rFonts w:ascii="Verdana" w:hAnsi="Verdana"/>
          <w:sz w:val="18"/>
          <w:szCs w:val="18"/>
          <w:lang w:val="nl-BE"/>
        </w:rPr>
        <w:t xml:space="preserve">en </w:t>
      </w:r>
      <w:r w:rsidR="0036517E" w:rsidRPr="008E0467">
        <w:rPr>
          <w:rFonts w:ascii="Verdana" w:hAnsi="Verdana"/>
          <w:sz w:val="18"/>
          <w:szCs w:val="18"/>
          <w:lang w:val="nl-BE"/>
        </w:rPr>
        <w:t>hoe lang de garantieperiode is.</w:t>
      </w:r>
    </w:p>
    <w:p w14:paraId="385DB15A" w14:textId="0C536AB1" w:rsidR="00C203DB" w:rsidRPr="008E0467" w:rsidRDefault="00C203DB" w:rsidP="0083575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7730B435" w14:textId="77777777" w:rsidR="00B10DA3" w:rsidRPr="008E0467" w:rsidRDefault="00B10DA3" w:rsidP="0083575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14CFC752" w14:textId="77653E0D" w:rsidR="0036517E" w:rsidRPr="008E0467" w:rsidRDefault="0036517E" w:rsidP="0083575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proofErr w:type="spellStart"/>
      <w:r w:rsidRPr="008E0467">
        <w:rPr>
          <w:rFonts w:ascii="Verdana" w:hAnsi="Verdana"/>
          <w:sz w:val="18"/>
          <w:szCs w:val="18"/>
        </w:rPr>
        <w:t>Artikel</w:t>
      </w:r>
      <w:proofErr w:type="spellEnd"/>
      <w:r w:rsidRPr="008E0467">
        <w:rPr>
          <w:rFonts w:ascii="Verdana" w:hAnsi="Verdana"/>
          <w:sz w:val="18"/>
          <w:szCs w:val="18"/>
        </w:rPr>
        <w:t xml:space="preserve"> 1</w:t>
      </w:r>
      <w:r w:rsidR="00AA671B" w:rsidRPr="008E0467">
        <w:rPr>
          <w:rFonts w:ascii="Verdana" w:hAnsi="Verdana"/>
          <w:sz w:val="18"/>
          <w:szCs w:val="18"/>
        </w:rPr>
        <w:t xml:space="preserve"> </w:t>
      </w:r>
      <w:r w:rsidRPr="008E0467">
        <w:rPr>
          <w:rFonts w:ascii="Verdana" w:hAnsi="Verdana"/>
          <w:sz w:val="18"/>
          <w:szCs w:val="18"/>
        </w:rPr>
        <w:t>Garantie</w:t>
      </w:r>
      <w:r w:rsidR="00AA671B" w:rsidRPr="008E0467">
        <w:rPr>
          <w:rFonts w:ascii="Verdana" w:hAnsi="Verdana"/>
          <w:sz w:val="18"/>
          <w:szCs w:val="18"/>
        </w:rPr>
        <w:t>:</w:t>
      </w:r>
    </w:p>
    <w:p w14:paraId="56AB47D9" w14:textId="77777777" w:rsidR="00C203DB" w:rsidRPr="008E0467" w:rsidRDefault="00C203DB" w:rsidP="0083575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</w:p>
    <w:p w14:paraId="612B6ED4" w14:textId="54BDD28B" w:rsidR="0036517E" w:rsidRPr="008E0467" w:rsidRDefault="0036517E" w:rsidP="00AA671B">
      <w:pPr>
        <w:pStyle w:val="Lijstalinea"/>
        <w:numPr>
          <w:ilvl w:val="1"/>
          <w:numId w:val="1"/>
        </w:numPr>
        <w:shd w:val="clear" w:color="auto" w:fill="FFFFFF" w:themeFill="background1"/>
        <w:spacing w:after="0" w:line="240" w:lineRule="auto"/>
        <w:ind w:left="851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De garantie kan uitsluitend worden ingeroepen door de eerste eigenaar van de betreffende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Pr="008E0467">
        <w:rPr>
          <w:rFonts w:ascii="Verdana" w:hAnsi="Verdana"/>
          <w:sz w:val="18"/>
          <w:szCs w:val="18"/>
          <w:lang w:val="nl-BE"/>
        </w:rPr>
        <w:t>-fiets.</w:t>
      </w:r>
      <w:r w:rsidRPr="008E0467">
        <w:rPr>
          <w:rFonts w:ascii="MS Gothic" w:eastAsia="MS Gothic" w:hAnsi="MS Gothic" w:cs="MS Gothic" w:hint="eastAsia"/>
          <w:sz w:val="18"/>
          <w:szCs w:val="18"/>
        </w:rPr>
        <w:t xml:space="preserve">　</w:t>
      </w:r>
    </w:p>
    <w:p w14:paraId="4B8481DC" w14:textId="7396DAC0" w:rsidR="003553DD" w:rsidRDefault="003553DD" w:rsidP="00AA671B">
      <w:pPr>
        <w:pStyle w:val="Lijstalinea"/>
        <w:numPr>
          <w:ilvl w:val="1"/>
          <w:numId w:val="1"/>
        </w:numPr>
        <w:shd w:val="clear" w:color="auto" w:fill="FFFFFF" w:themeFill="background1"/>
        <w:spacing w:after="0" w:line="240" w:lineRule="auto"/>
        <w:ind w:left="851"/>
        <w:textAlignment w:val="baseline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t xml:space="preserve">De garantie kan uitsluitend worden ingeroepen binnen </w:t>
      </w:r>
      <w:proofErr w:type="spellStart"/>
      <w:r>
        <w:rPr>
          <w:rFonts w:ascii="Verdana" w:hAnsi="Verdana"/>
          <w:sz w:val="18"/>
          <w:szCs w:val="18"/>
          <w:lang w:val="nl-BE"/>
        </w:rPr>
        <w:t>Be</w:t>
      </w:r>
      <w:r w:rsidR="00082BDB">
        <w:rPr>
          <w:rFonts w:ascii="Verdana" w:hAnsi="Verdana"/>
          <w:sz w:val="18"/>
          <w:szCs w:val="18"/>
          <w:lang w:val="nl-BE"/>
        </w:rPr>
        <w:t>NeLux</w:t>
      </w:r>
      <w:proofErr w:type="spellEnd"/>
      <w:r>
        <w:rPr>
          <w:rFonts w:ascii="Verdana" w:hAnsi="Verdana"/>
          <w:sz w:val="18"/>
          <w:szCs w:val="18"/>
          <w:lang w:val="nl-BE"/>
        </w:rPr>
        <w:t>.</w:t>
      </w:r>
    </w:p>
    <w:p w14:paraId="5A4798FA" w14:textId="79E587D3" w:rsidR="0036517E" w:rsidRPr="008E0467" w:rsidRDefault="0036517E" w:rsidP="00AA671B">
      <w:pPr>
        <w:pStyle w:val="Lijstalinea"/>
        <w:numPr>
          <w:ilvl w:val="1"/>
          <w:numId w:val="1"/>
        </w:numPr>
        <w:shd w:val="clear" w:color="auto" w:fill="FFFFFF" w:themeFill="background1"/>
        <w:spacing w:after="0" w:line="240" w:lineRule="auto"/>
        <w:ind w:left="851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De garantie vervalt </w:t>
      </w:r>
      <w:r w:rsidR="006245DB">
        <w:rPr>
          <w:rFonts w:ascii="Verdana" w:hAnsi="Verdana"/>
          <w:sz w:val="18"/>
          <w:szCs w:val="18"/>
          <w:lang w:val="nl-BE"/>
        </w:rPr>
        <w:t xml:space="preserve">in de omstandigheden zoals </w:t>
      </w:r>
      <w:r w:rsidR="00463200" w:rsidRPr="008E0467">
        <w:rPr>
          <w:rFonts w:ascii="Verdana" w:hAnsi="Verdana"/>
          <w:sz w:val="18"/>
          <w:szCs w:val="18"/>
          <w:lang w:val="nl-BE"/>
        </w:rPr>
        <w:t>beschreven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463200" w:rsidRPr="008E0467">
        <w:rPr>
          <w:rFonts w:ascii="Verdana" w:hAnsi="Verdana"/>
          <w:sz w:val="18"/>
          <w:szCs w:val="18"/>
          <w:lang w:val="nl-BE"/>
        </w:rPr>
        <w:t xml:space="preserve">in artikel </w:t>
      </w:r>
      <w:r w:rsidRPr="008E0467">
        <w:rPr>
          <w:rFonts w:ascii="Verdana" w:hAnsi="Verdana"/>
          <w:sz w:val="18"/>
          <w:szCs w:val="18"/>
          <w:lang w:val="nl-BE"/>
        </w:rPr>
        <w:t>3</w:t>
      </w:r>
      <w:r w:rsidR="006245DB">
        <w:rPr>
          <w:rFonts w:ascii="Verdana" w:hAnsi="Verdana"/>
          <w:sz w:val="18"/>
          <w:szCs w:val="18"/>
          <w:lang w:val="nl-BE"/>
        </w:rPr>
        <w:t xml:space="preserve">, 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463200" w:rsidRPr="008E0467">
        <w:rPr>
          <w:rFonts w:ascii="Verdana" w:hAnsi="Verdana"/>
          <w:sz w:val="18"/>
          <w:szCs w:val="18"/>
          <w:lang w:val="nl-BE"/>
        </w:rPr>
        <w:t xml:space="preserve">artikel </w:t>
      </w:r>
      <w:r w:rsidRPr="008E0467">
        <w:rPr>
          <w:rFonts w:ascii="Verdana" w:hAnsi="Verdana"/>
          <w:sz w:val="18"/>
          <w:szCs w:val="18"/>
          <w:lang w:val="nl-BE"/>
        </w:rPr>
        <w:t>5</w:t>
      </w:r>
      <w:r w:rsidR="006245DB">
        <w:rPr>
          <w:rFonts w:ascii="Verdana" w:hAnsi="Verdana"/>
          <w:sz w:val="18"/>
          <w:szCs w:val="18"/>
          <w:lang w:val="nl-BE"/>
        </w:rPr>
        <w:t xml:space="preserve"> en bij gebreke aan tijdige registratie zoals voorzien in artikel 1.6.</w:t>
      </w:r>
    </w:p>
    <w:p w14:paraId="07C49720" w14:textId="153902C3" w:rsidR="0036517E" w:rsidRPr="008E0467" w:rsidRDefault="0036517E" w:rsidP="00AA671B">
      <w:pPr>
        <w:pStyle w:val="Lijstalinea"/>
        <w:numPr>
          <w:ilvl w:val="1"/>
          <w:numId w:val="1"/>
        </w:numPr>
        <w:shd w:val="clear" w:color="auto" w:fill="FFFFFF" w:themeFill="background1"/>
        <w:spacing w:after="0" w:line="240" w:lineRule="auto"/>
        <w:ind w:left="851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De garantie is niet overdraagbaar.</w:t>
      </w:r>
    </w:p>
    <w:p w14:paraId="1BE6541C" w14:textId="72E25EAE" w:rsidR="0036517E" w:rsidRPr="008E0467" w:rsidRDefault="006245DB" w:rsidP="00AA671B">
      <w:pPr>
        <w:pStyle w:val="Lijstalinea"/>
        <w:numPr>
          <w:ilvl w:val="1"/>
          <w:numId w:val="1"/>
        </w:numPr>
        <w:shd w:val="clear" w:color="auto" w:fill="FFFFFF" w:themeFill="background1"/>
        <w:spacing w:after="0" w:line="240" w:lineRule="auto"/>
        <w:ind w:left="851"/>
        <w:textAlignment w:val="baseline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t>De v</w:t>
      </w:r>
      <w:r w:rsidRPr="008E0467">
        <w:rPr>
          <w:rFonts w:ascii="Verdana" w:hAnsi="Verdana"/>
          <w:sz w:val="18"/>
          <w:szCs w:val="18"/>
          <w:lang w:val="nl-BE"/>
        </w:rPr>
        <w:t xml:space="preserve">erstrekte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garantie </w:t>
      </w:r>
      <w:r>
        <w:rPr>
          <w:rFonts w:ascii="Verdana" w:hAnsi="Verdana"/>
          <w:sz w:val="18"/>
          <w:szCs w:val="18"/>
          <w:lang w:val="nl-BE"/>
        </w:rPr>
        <w:t xml:space="preserve">door Minerva </w:t>
      </w:r>
      <w:r w:rsidR="00082BDB">
        <w:rPr>
          <w:rFonts w:ascii="Verdana" w:hAnsi="Verdana"/>
          <w:sz w:val="18"/>
          <w:szCs w:val="18"/>
          <w:lang w:val="nl-BE"/>
        </w:rPr>
        <w:t xml:space="preserve">Cycling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laat de mogelijkheid </w:t>
      </w:r>
      <w:r>
        <w:rPr>
          <w:rFonts w:ascii="Verdana" w:hAnsi="Verdana"/>
          <w:sz w:val="18"/>
          <w:szCs w:val="18"/>
          <w:lang w:val="nl-BE"/>
        </w:rPr>
        <w:t xml:space="preserve">voor de koper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om de </w:t>
      </w:r>
      <w:r w:rsidR="00140127" w:rsidRPr="008E0467">
        <w:rPr>
          <w:rFonts w:ascii="Verdana" w:hAnsi="Verdana"/>
          <w:sz w:val="18"/>
          <w:szCs w:val="18"/>
          <w:lang w:val="nl-BE"/>
        </w:rPr>
        <w:t>Minerva-dealer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 aan te spreken op grond van de </w:t>
      </w:r>
      <w:r>
        <w:rPr>
          <w:rFonts w:ascii="Verdana" w:hAnsi="Verdana"/>
          <w:sz w:val="18"/>
          <w:szCs w:val="18"/>
          <w:lang w:val="nl-BE"/>
        </w:rPr>
        <w:t>contractuele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2CF29F41" w:rsidRPr="008E0467">
        <w:rPr>
          <w:rFonts w:ascii="Verdana" w:hAnsi="Verdana"/>
          <w:sz w:val="18"/>
          <w:szCs w:val="18"/>
          <w:lang w:val="nl-BE"/>
        </w:rPr>
        <w:t>en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 wettelijke bepalingen</w:t>
      </w:r>
      <w:r>
        <w:rPr>
          <w:rFonts w:ascii="Verdana" w:hAnsi="Verdana"/>
          <w:sz w:val="18"/>
          <w:szCs w:val="18"/>
          <w:lang w:val="nl-BE"/>
        </w:rPr>
        <w:t xml:space="preserve"> onverlet.</w:t>
      </w:r>
      <w:r w:rsidR="3F088188" w:rsidRPr="008E0467">
        <w:rPr>
          <w:rFonts w:ascii="Verdana" w:hAnsi="Verdana"/>
          <w:sz w:val="18"/>
          <w:szCs w:val="18"/>
          <w:lang w:val="nl-BE"/>
        </w:rPr>
        <w:t xml:space="preserve"> </w:t>
      </w:r>
    </w:p>
    <w:p w14:paraId="08933E3E" w14:textId="71528629" w:rsidR="264A7A95" w:rsidRPr="008E0467" w:rsidRDefault="264A7A95" w:rsidP="00AA671B">
      <w:pPr>
        <w:pStyle w:val="Lijstalinea"/>
        <w:numPr>
          <w:ilvl w:val="1"/>
          <w:numId w:val="1"/>
        </w:numPr>
        <w:shd w:val="clear" w:color="auto" w:fill="FFFFFF" w:themeFill="background1"/>
        <w:spacing w:after="0" w:line="240" w:lineRule="auto"/>
        <w:ind w:left="851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Reg</w:t>
      </w:r>
      <w:r w:rsidR="3317A75D" w:rsidRPr="008E0467">
        <w:rPr>
          <w:rFonts w:ascii="Verdana" w:hAnsi="Verdana"/>
          <w:sz w:val="18"/>
          <w:szCs w:val="18"/>
          <w:lang w:val="nl-BE"/>
        </w:rPr>
        <w:t xml:space="preserve">istratie </w:t>
      </w:r>
      <w:r w:rsidR="003553DD">
        <w:rPr>
          <w:rFonts w:ascii="Verdana" w:hAnsi="Verdana"/>
          <w:sz w:val="18"/>
          <w:szCs w:val="18"/>
          <w:lang w:val="nl-BE"/>
        </w:rPr>
        <w:t xml:space="preserve">van het garantiecertificaat </w:t>
      </w:r>
      <w:r w:rsidR="3317A75D" w:rsidRPr="008E0467">
        <w:rPr>
          <w:rFonts w:ascii="Verdana" w:hAnsi="Verdana"/>
          <w:sz w:val="18"/>
          <w:szCs w:val="18"/>
          <w:lang w:val="nl-BE"/>
        </w:rPr>
        <w:t xml:space="preserve">is verplicht </w:t>
      </w:r>
      <w:r w:rsidR="00140127" w:rsidRPr="008E0467">
        <w:rPr>
          <w:rFonts w:ascii="Verdana" w:hAnsi="Verdana"/>
          <w:sz w:val="18"/>
          <w:szCs w:val="18"/>
          <w:lang w:val="nl-BE"/>
        </w:rPr>
        <w:t xml:space="preserve">door de koper </w:t>
      </w:r>
      <w:r w:rsidR="3317A75D" w:rsidRPr="008E0467">
        <w:rPr>
          <w:rFonts w:ascii="Verdana" w:hAnsi="Verdana"/>
          <w:sz w:val="18"/>
          <w:szCs w:val="18"/>
          <w:lang w:val="nl-BE"/>
        </w:rPr>
        <w:t xml:space="preserve">binnen de </w:t>
      </w:r>
      <w:r w:rsidR="005F6C88">
        <w:rPr>
          <w:rFonts w:ascii="Verdana" w:hAnsi="Verdana"/>
          <w:sz w:val="18"/>
          <w:szCs w:val="18"/>
          <w:lang w:val="nl-BE"/>
        </w:rPr>
        <w:t>1</w:t>
      </w:r>
      <w:r w:rsidR="3317A75D" w:rsidRPr="008E0467">
        <w:rPr>
          <w:rFonts w:ascii="Verdana" w:hAnsi="Verdana"/>
          <w:sz w:val="18"/>
          <w:szCs w:val="18"/>
          <w:lang w:val="nl-BE"/>
        </w:rPr>
        <w:t xml:space="preserve"> maand na aankoop</w:t>
      </w:r>
      <w:r w:rsidR="00DC23AD" w:rsidRPr="008E0467">
        <w:rPr>
          <w:rFonts w:ascii="Verdana" w:hAnsi="Verdana"/>
          <w:sz w:val="18"/>
          <w:szCs w:val="18"/>
          <w:lang w:val="nl-BE"/>
        </w:rPr>
        <w:t>datum</w:t>
      </w:r>
      <w:r w:rsidR="3317A75D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0713DA" w:rsidRPr="008E0467">
        <w:rPr>
          <w:rFonts w:ascii="Verdana" w:hAnsi="Verdana"/>
          <w:sz w:val="18"/>
          <w:szCs w:val="18"/>
          <w:lang w:val="nl-BE"/>
        </w:rPr>
        <w:t>via www.servicebike.be/garantiecertificaat</w:t>
      </w:r>
      <w:r w:rsidR="00D364EB" w:rsidRPr="008E0467">
        <w:rPr>
          <w:rFonts w:ascii="Verdana" w:hAnsi="Verdana"/>
          <w:sz w:val="18"/>
          <w:szCs w:val="18"/>
          <w:lang w:val="nl-BE"/>
        </w:rPr>
        <w:t xml:space="preserve">; wanneer </w:t>
      </w:r>
      <w:r w:rsidR="003553DD">
        <w:rPr>
          <w:rFonts w:ascii="Verdana" w:hAnsi="Verdana"/>
          <w:sz w:val="18"/>
          <w:szCs w:val="18"/>
          <w:lang w:val="nl-BE"/>
        </w:rPr>
        <w:t>de koper nalaat het garantiecertificaat te registreren binnen</w:t>
      </w:r>
      <w:r w:rsidR="005F6C88">
        <w:rPr>
          <w:rFonts w:ascii="Verdana" w:hAnsi="Verdana"/>
          <w:sz w:val="18"/>
          <w:szCs w:val="18"/>
          <w:lang w:val="nl-BE"/>
        </w:rPr>
        <w:t>1</w:t>
      </w:r>
      <w:r w:rsidR="00D364EB" w:rsidRPr="008E0467">
        <w:rPr>
          <w:rFonts w:ascii="Verdana" w:hAnsi="Verdana"/>
          <w:sz w:val="18"/>
          <w:szCs w:val="18"/>
          <w:lang w:val="nl-BE"/>
        </w:rPr>
        <w:t xml:space="preserve"> maand na aankoop is enkel de 2-jaar </w:t>
      </w:r>
      <w:r w:rsidR="003553DD">
        <w:rPr>
          <w:rFonts w:ascii="Verdana" w:hAnsi="Verdana"/>
          <w:sz w:val="18"/>
          <w:szCs w:val="18"/>
          <w:lang w:val="nl-BE"/>
        </w:rPr>
        <w:t>wettelijke garantie voor de niet-conformiteit van producten</w:t>
      </w:r>
      <w:r w:rsidR="003553DD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DC23AD" w:rsidRPr="008E0467">
        <w:rPr>
          <w:rFonts w:ascii="Verdana" w:hAnsi="Verdana"/>
          <w:sz w:val="18"/>
          <w:szCs w:val="18"/>
          <w:lang w:val="nl-BE"/>
        </w:rPr>
        <w:t>van toepassing</w:t>
      </w:r>
      <w:r w:rsidR="00D364EB" w:rsidRPr="008E0467">
        <w:rPr>
          <w:rFonts w:ascii="Verdana" w:hAnsi="Verdana"/>
          <w:sz w:val="18"/>
          <w:szCs w:val="18"/>
          <w:lang w:val="nl-BE"/>
        </w:rPr>
        <w:t>.</w:t>
      </w:r>
    </w:p>
    <w:p w14:paraId="680319DA" w14:textId="77777777" w:rsidR="00AA671B" w:rsidRPr="008E0467" w:rsidRDefault="00AA671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6E357376" w14:textId="7F57D7EA" w:rsidR="0036517E" w:rsidRPr="008E0467" w:rsidRDefault="0036517E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 </w:t>
      </w:r>
    </w:p>
    <w:p w14:paraId="139B660A" w14:textId="43ED0853" w:rsidR="0036517E" w:rsidRPr="008E0467" w:rsidRDefault="0036517E" w:rsidP="00AA671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proofErr w:type="spellStart"/>
      <w:r w:rsidRPr="008E0467">
        <w:rPr>
          <w:rFonts w:ascii="Verdana" w:hAnsi="Verdana"/>
          <w:sz w:val="18"/>
          <w:szCs w:val="18"/>
        </w:rPr>
        <w:t>Artikel</w:t>
      </w:r>
      <w:proofErr w:type="spellEnd"/>
      <w:r w:rsidRPr="008E0467">
        <w:rPr>
          <w:rFonts w:ascii="Verdana" w:hAnsi="Verdana"/>
          <w:sz w:val="18"/>
          <w:szCs w:val="18"/>
        </w:rPr>
        <w:t xml:space="preserve"> 2 </w:t>
      </w:r>
      <w:proofErr w:type="spellStart"/>
      <w:r w:rsidRPr="008E0467">
        <w:rPr>
          <w:rFonts w:ascii="Verdana" w:hAnsi="Verdana"/>
          <w:sz w:val="18"/>
          <w:szCs w:val="18"/>
        </w:rPr>
        <w:t>Garantieperiode</w:t>
      </w:r>
      <w:proofErr w:type="spellEnd"/>
      <w:r w:rsidR="00AA671B" w:rsidRPr="008E0467">
        <w:rPr>
          <w:rFonts w:ascii="Verdana" w:hAnsi="Verdana"/>
          <w:sz w:val="18"/>
          <w:szCs w:val="18"/>
        </w:rPr>
        <w:t>:</w:t>
      </w:r>
    </w:p>
    <w:p w14:paraId="1C52D583" w14:textId="7D7F4FE9" w:rsidR="02DEE85D" w:rsidRPr="008E0467" w:rsidRDefault="02DEE85D" w:rsidP="00AA671B">
      <w:pPr>
        <w:shd w:val="clear" w:color="auto" w:fill="FFFFFF" w:themeFill="background1"/>
        <w:spacing w:after="0" w:line="240" w:lineRule="auto"/>
        <w:ind w:left="851" w:hanging="432"/>
        <w:rPr>
          <w:rFonts w:ascii="Verdana" w:hAnsi="Verdana"/>
          <w:sz w:val="18"/>
          <w:szCs w:val="18"/>
        </w:rPr>
      </w:pPr>
    </w:p>
    <w:p w14:paraId="152771A3" w14:textId="5767EF64" w:rsidR="003553DD" w:rsidRDefault="003553DD" w:rsidP="00AA671B">
      <w:pPr>
        <w:pStyle w:val="Lijstalinea"/>
        <w:numPr>
          <w:ilvl w:val="1"/>
          <w:numId w:val="4"/>
        </w:num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t>De garantieperiode gaat in op de dag van de aankoop van de Minerva-fiets.</w:t>
      </w:r>
    </w:p>
    <w:p w14:paraId="4BA63DF6" w14:textId="1B4DE00C" w:rsidR="0036517E" w:rsidRPr="008E0467" w:rsidRDefault="25C46A2E" w:rsidP="00AA671B">
      <w:pPr>
        <w:pStyle w:val="Lijstalinea"/>
        <w:numPr>
          <w:ilvl w:val="1"/>
          <w:numId w:val="4"/>
        </w:num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Minerva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-frames </w:t>
      </w:r>
      <w:r w:rsidR="0C004279" w:rsidRPr="008E0467">
        <w:rPr>
          <w:rFonts w:ascii="Verdana" w:hAnsi="Verdana"/>
          <w:sz w:val="18"/>
          <w:szCs w:val="18"/>
          <w:lang w:val="nl-BE"/>
        </w:rPr>
        <w:t xml:space="preserve">zonder </w:t>
      </w:r>
      <w:r w:rsidR="00664D25" w:rsidRPr="008E0467">
        <w:rPr>
          <w:rFonts w:ascii="Verdana" w:hAnsi="Verdana"/>
          <w:sz w:val="18"/>
          <w:szCs w:val="18"/>
          <w:lang w:val="nl-BE"/>
        </w:rPr>
        <w:t>verende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 voorvorken worden gedurende</w:t>
      </w:r>
      <w:r w:rsidR="5F90D113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DC23AD" w:rsidRPr="008E0467">
        <w:rPr>
          <w:rFonts w:ascii="Verdana" w:hAnsi="Verdana"/>
          <w:sz w:val="18"/>
          <w:szCs w:val="18"/>
          <w:lang w:val="nl-BE"/>
        </w:rPr>
        <w:t>5</w:t>
      </w:r>
      <w:r w:rsidR="00140127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5F90D113" w:rsidRPr="008E0467">
        <w:rPr>
          <w:rFonts w:ascii="Verdana" w:hAnsi="Verdana"/>
          <w:sz w:val="18"/>
          <w:szCs w:val="18"/>
          <w:lang w:val="nl-BE"/>
        </w:rPr>
        <w:t>jaar</w:t>
      </w:r>
      <w:r w:rsidR="19B565F8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36517E" w:rsidRPr="008E0467">
        <w:rPr>
          <w:rFonts w:ascii="Verdana" w:hAnsi="Verdana"/>
          <w:sz w:val="18"/>
          <w:szCs w:val="18"/>
          <w:lang w:val="nl-BE"/>
        </w:rPr>
        <w:t>gegarandeerd op constructie</w:t>
      </w:r>
      <w:r w:rsidR="001E2816" w:rsidRPr="008E0467">
        <w:rPr>
          <w:rFonts w:ascii="Verdana" w:hAnsi="Verdana"/>
          <w:sz w:val="18"/>
          <w:szCs w:val="18"/>
          <w:lang w:val="nl-BE"/>
        </w:rPr>
        <w:t xml:space="preserve">problemen </w:t>
      </w:r>
      <w:r w:rsidR="0036517E" w:rsidRPr="008E0467">
        <w:rPr>
          <w:rFonts w:ascii="Verdana" w:hAnsi="Verdana"/>
          <w:sz w:val="18"/>
          <w:szCs w:val="18"/>
          <w:lang w:val="nl-BE"/>
        </w:rPr>
        <w:t>of materiaalfouten</w:t>
      </w:r>
      <w:r w:rsidR="000713DA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6245DB">
        <w:rPr>
          <w:rFonts w:ascii="Verdana" w:hAnsi="Verdana"/>
          <w:sz w:val="18"/>
          <w:szCs w:val="18"/>
          <w:lang w:val="nl-BE"/>
        </w:rPr>
        <w:t xml:space="preserve">op het frame en de vaste voorvork </w:t>
      </w:r>
      <w:r w:rsidR="000713DA" w:rsidRPr="008E0467">
        <w:rPr>
          <w:rFonts w:ascii="Verdana" w:hAnsi="Verdana"/>
          <w:sz w:val="18"/>
          <w:szCs w:val="18"/>
          <w:lang w:val="nl-BE"/>
        </w:rPr>
        <w:t>tenzij anders vermeld op het garantiecertificaat</w:t>
      </w:r>
      <w:r w:rsidR="0036517E" w:rsidRPr="008E0467">
        <w:rPr>
          <w:rFonts w:ascii="Verdana" w:hAnsi="Verdana"/>
          <w:sz w:val="18"/>
          <w:szCs w:val="18"/>
          <w:lang w:val="nl-BE"/>
        </w:rPr>
        <w:t>.</w:t>
      </w:r>
      <w:r w:rsidR="0036517E" w:rsidRPr="008E0467">
        <w:rPr>
          <w:rFonts w:ascii="MS Gothic" w:eastAsia="MS Gothic" w:hAnsi="MS Gothic" w:cs="MS Gothic" w:hint="eastAsia"/>
          <w:sz w:val="18"/>
          <w:szCs w:val="18"/>
        </w:rPr>
        <w:t xml:space="preserve">　</w:t>
      </w:r>
    </w:p>
    <w:p w14:paraId="43A3E647" w14:textId="28E390FB" w:rsidR="0036517E" w:rsidRPr="008E0467" w:rsidRDefault="001E2816" w:rsidP="00AA671B">
      <w:pPr>
        <w:pStyle w:val="Lijstalinea"/>
        <w:numPr>
          <w:ilvl w:val="1"/>
          <w:numId w:val="4"/>
        </w:num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Op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 verende voorvorken </w:t>
      </w:r>
      <w:r w:rsidRPr="008E0467">
        <w:rPr>
          <w:rFonts w:ascii="Verdana" w:hAnsi="Verdana"/>
          <w:sz w:val="18"/>
          <w:szCs w:val="18"/>
          <w:lang w:val="nl-BE"/>
        </w:rPr>
        <w:t xml:space="preserve">en </w:t>
      </w:r>
      <w:r w:rsidR="0036517E" w:rsidRPr="008E0467">
        <w:rPr>
          <w:rFonts w:ascii="Verdana" w:hAnsi="Verdana"/>
          <w:sz w:val="18"/>
          <w:szCs w:val="18"/>
          <w:lang w:val="nl-BE"/>
        </w:rPr>
        <w:t>dempers en alle overige onderdelen</w:t>
      </w:r>
      <w:r w:rsidR="20AFC58C" w:rsidRPr="008E0467">
        <w:rPr>
          <w:rFonts w:ascii="Verdana" w:hAnsi="Verdana"/>
          <w:sz w:val="18"/>
          <w:szCs w:val="18"/>
          <w:lang w:val="nl-BE"/>
        </w:rPr>
        <w:t xml:space="preserve"> g</w:t>
      </w:r>
      <w:r w:rsidR="0036517E" w:rsidRPr="008E0467">
        <w:rPr>
          <w:rFonts w:ascii="Verdana" w:hAnsi="Verdana"/>
          <w:sz w:val="18"/>
          <w:szCs w:val="18"/>
          <w:lang w:val="nl-BE"/>
        </w:rPr>
        <w:t>eldt eenzelfde garantie</w:t>
      </w:r>
      <w:r w:rsidR="000713DA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6245DB" w:rsidRPr="008E0467">
        <w:rPr>
          <w:rFonts w:ascii="Verdana" w:hAnsi="Verdana"/>
          <w:sz w:val="18"/>
          <w:szCs w:val="18"/>
          <w:lang w:val="nl-BE"/>
        </w:rPr>
        <w:t xml:space="preserve">op constructieproblemen of materiaalfouten </w:t>
      </w:r>
      <w:r w:rsidR="000713DA" w:rsidRPr="008E0467">
        <w:rPr>
          <w:rFonts w:ascii="Verdana" w:hAnsi="Verdana"/>
          <w:sz w:val="18"/>
          <w:szCs w:val="18"/>
          <w:lang w:val="nl-BE"/>
        </w:rPr>
        <w:t>van 2 jaar tenzij anders vermeld op het garantiecertificaat</w:t>
      </w:r>
      <w:r w:rsidR="0036517E" w:rsidRPr="008E0467">
        <w:rPr>
          <w:rFonts w:ascii="Verdana" w:hAnsi="Verdana"/>
          <w:sz w:val="18"/>
          <w:szCs w:val="18"/>
          <w:lang w:val="nl-BE"/>
        </w:rPr>
        <w:t>.</w:t>
      </w:r>
    </w:p>
    <w:p w14:paraId="22D938A2" w14:textId="12EC4FA9" w:rsidR="0036517E" w:rsidRPr="00082BDB" w:rsidRDefault="0036517E" w:rsidP="00AA671B">
      <w:pPr>
        <w:pStyle w:val="Lijstalinea"/>
        <w:numPr>
          <w:ilvl w:val="1"/>
          <w:numId w:val="4"/>
        </w:num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Op onderdelen die aan slijtage onderhevig zijn wordt geen garantie gegeven</w:t>
      </w:r>
      <w:r w:rsidR="00611094">
        <w:rPr>
          <w:rFonts w:ascii="Verdana" w:hAnsi="Verdana"/>
          <w:sz w:val="18"/>
          <w:szCs w:val="18"/>
          <w:lang w:val="nl-BE"/>
        </w:rPr>
        <w:t>, t</w:t>
      </w:r>
      <w:r w:rsidR="00611094" w:rsidRPr="00082BDB">
        <w:rPr>
          <w:rFonts w:ascii="Verdana" w:hAnsi="Verdana"/>
          <w:sz w:val="18"/>
          <w:szCs w:val="18"/>
          <w:lang w:val="nl-BE"/>
        </w:rPr>
        <w:t xml:space="preserve">enzij </w:t>
      </w:r>
      <w:r w:rsidR="002E10B7" w:rsidRPr="00082BDB">
        <w:rPr>
          <w:rFonts w:ascii="Verdana" w:hAnsi="Verdana"/>
          <w:sz w:val="18"/>
          <w:szCs w:val="18"/>
          <w:lang w:val="nl-BE"/>
        </w:rPr>
        <w:t xml:space="preserve">er </w:t>
      </w:r>
      <w:r w:rsidRPr="00082BDB">
        <w:rPr>
          <w:rFonts w:ascii="Verdana" w:hAnsi="Verdana"/>
          <w:sz w:val="18"/>
          <w:szCs w:val="18"/>
          <w:lang w:val="nl-BE"/>
        </w:rPr>
        <w:t>sprake is van constructie</w:t>
      </w:r>
      <w:r w:rsidR="00664D25" w:rsidRPr="00082BDB">
        <w:rPr>
          <w:rFonts w:ascii="Verdana" w:hAnsi="Verdana"/>
          <w:sz w:val="18"/>
          <w:szCs w:val="18"/>
          <w:lang w:val="nl-BE"/>
        </w:rPr>
        <w:t>-</w:t>
      </w:r>
      <w:r w:rsidR="002E10B7" w:rsidRPr="00082BDB">
        <w:rPr>
          <w:rFonts w:ascii="Verdana" w:hAnsi="Verdana"/>
          <w:sz w:val="18"/>
          <w:szCs w:val="18"/>
          <w:lang w:val="nl-BE"/>
        </w:rPr>
        <w:t xml:space="preserve"> </w:t>
      </w:r>
      <w:r w:rsidRPr="00082BDB">
        <w:rPr>
          <w:rFonts w:ascii="Verdana" w:hAnsi="Verdana"/>
          <w:sz w:val="18"/>
          <w:szCs w:val="18"/>
          <w:lang w:val="nl-BE"/>
        </w:rPr>
        <w:t>of materiaalfoute</w:t>
      </w:r>
      <w:r w:rsidR="000713DA" w:rsidRPr="00082BDB">
        <w:rPr>
          <w:rFonts w:ascii="Verdana" w:hAnsi="Verdana"/>
          <w:sz w:val="18"/>
          <w:szCs w:val="18"/>
          <w:lang w:val="nl-BE"/>
        </w:rPr>
        <w:t>n</w:t>
      </w:r>
      <w:r w:rsidR="00611094">
        <w:rPr>
          <w:rFonts w:ascii="Verdana" w:hAnsi="Verdana"/>
          <w:sz w:val="18"/>
          <w:szCs w:val="18"/>
          <w:lang w:val="nl-BE"/>
        </w:rPr>
        <w:t xml:space="preserve"> waarbij de 2-jaar </w:t>
      </w:r>
      <w:r w:rsidR="00611094" w:rsidRPr="008E0467">
        <w:rPr>
          <w:rFonts w:ascii="Verdana" w:hAnsi="Verdana"/>
          <w:sz w:val="18"/>
          <w:szCs w:val="18"/>
          <w:lang w:val="nl-BE"/>
        </w:rPr>
        <w:t xml:space="preserve">wettelijke </w:t>
      </w:r>
      <w:r w:rsidR="00611094">
        <w:rPr>
          <w:rFonts w:ascii="Verdana" w:hAnsi="Verdana"/>
          <w:sz w:val="18"/>
          <w:szCs w:val="18"/>
          <w:lang w:val="nl-BE"/>
        </w:rPr>
        <w:t>garantie voor de niet-conformiteit van producten van toepassing is</w:t>
      </w:r>
      <w:r w:rsidR="000713DA" w:rsidRPr="00082BDB">
        <w:rPr>
          <w:rFonts w:ascii="Verdana" w:hAnsi="Verdana"/>
          <w:sz w:val="18"/>
          <w:szCs w:val="18"/>
          <w:lang w:val="nl-BE"/>
        </w:rPr>
        <w:t>.</w:t>
      </w:r>
      <w:r w:rsidRPr="008E0467">
        <w:rPr>
          <w:rFonts w:ascii="MS Gothic" w:eastAsia="MS Gothic" w:hAnsi="MS Gothic" w:cs="MS Gothic" w:hint="eastAsia"/>
          <w:sz w:val="18"/>
          <w:szCs w:val="18"/>
        </w:rPr>
        <w:t xml:space="preserve">　</w:t>
      </w:r>
    </w:p>
    <w:p w14:paraId="643AB943" w14:textId="4B5C5B5C" w:rsidR="02DEE85D" w:rsidRPr="00082BDB" w:rsidRDefault="02DEE85D" w:rsidP="00AA671B">
      <w:pPr>
        <w:shd w:val="clear" w:color="auto" w:fill="FFFFFF" w:themeFill="background1"/>
        <w:spacing w:after="0" w:line="240" w:lineRule="auto"/>
        <w:ind w:left="851" w:hanging="432"/>
        <w:rPr>
          <w:rFonts w:ascii="Verdana" w:hAnsi="Verdana"/>
          <w:sz w:val="18"/>
          <w:szCs w:val="18"/>
          <w:lang w:val="nl-BE"/>
        </w:rPr>
      </w:pPr>
    </w:p>
    <w:p w14:paraId="37D9E2A6" w14:textId="3210E24D" w:rsidR="02DEE85D" w:rsidRPr="00082BDB" w:rsidRDefault="02DEE85D" w:rsidP="00AA671B">
      <w:pPr>
        <w:shd w:val="clear" w:color="auto" w:fill="FFFFFF" w:themeFill="background1"/>
        <w:spacing w:after="0" w:line="240" w:lineRule="auto"/>
        <w:ind w:left="851" w:hanging="432"/>
        <w:rPr>
          <w:rFonts w:ascii="Verdana" w:hAnsi="Verdana"/>
          <w:sz w:val="18"/>
          <w:szCs w:val="18"/>
          <w:lang w:val="nl-BE"/>
        </w:rPr>
      </w:pPr>
    </w:p>
    <w:p w14:paraId="198D15CB" w14:textId="5E80D312" w:rsidR="0036517E" w:rsidRPr="00082BDB" w:rsidRDefault="0036517E" w:rsidP="00AA671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  <w:r w:rsidRPr="00082BDB">
        <w:rPr>
          <w:rFonts w:ascii="Verdana" w:hAnsi="Verdana"/>
          <w:sz w:val="18"/>
          <w:szCs w:val="18"/>
          <w:lang w:val="nl-BE"/>
        </w:rPr>
        <w:t>Artikel 3 Garantie-uitsluitingen</w:t>
      </w:r>
      <w:r w:rsidR="1DCF5BAB" w:rsidRPr="00082BDB">
        <w:rPr>
          <w:rFonts w:ascii="Verdana" w:hAnsi="Verdana"/>
          <w:sz w:val="18"/>
          <w:szCs w:val="18"/>
          <w:lang w:val="nl-BE"/>
        </w:rPr>
        <w:t>:</w:t>
      </w:r>
    </w:p>
    <w:p w14:paraId="0F2E52DA" w14:textId="77777777" w:rsidR="00AA671B" w:rsidRPr="00082BDB" w:rsidRDefault="00AA671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65A4AB2A" w14:textId="2B1C7F99" w:rsidR="02DEE85D" w:rsidRPr="008E0467" w:rsidRDefault="0036517E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In de navolgende gevallen vervalt de garantie:</w:t>
      </w:r>
    </w:p>
    <w:p w14:paraId="20B6DF85" w14:textId="0EB8C5F0" w:rsidR="0036517E" w:rsidRPr="008E0467" w:rsidRDefault="00611094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textAlignment w:val="baseline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t>Het o</w:t>
      </w:r>
      <w:r w:rsidRPr="008E0467">
        <w:rPr>
          <w:rFonts w:ascii="Verdana" w:hAnsi="Verdana"/>
          <w:sz w:val="18"/>
          <w:szCs w:val="18"/>
          <w:lang w:val="nl-BE"/>
        </w:rPr>
        <w:t xml:space="preserve">njuist </w:t>
      </w:r>
      <w:r>
        <w:rPr>
          <w:rFonts w:ascii="Verdana" w:hAnsi="Verdana"/>
          <w:sz w:val="18"/>
          <w:szCs w:val="18"/>
          <w:lang w:val="nl-BE"/>
        </w:rPr>
        <w:t>en/</w:t>
      </w:r>
      <w:r w:rsidR="0036517E" w:rsidRPr="008E0467">
        <w:rPr>
          <w:rFonts w:ascii="Verdana" w:hAnsi="Verdana"/>
          <w:sz w:val="18"/>
          <w:szCs w:val="18"/>
          <w:lang w:val="nl-BE"/>
        </w:rPr>
        <w:t>of onzorgvuldig gebruik van de fiets</w:t>
      </w:r>
      <w:r>
        <w:rPr>
          <w:rFonts w:ascii="Verdana" w:hAnsi="Verdana"/>
          <w:sz w:val="18"/>
          <w:szCs w:val="18"/>
          <w:lang w:val="nl-BE"/>
        </w:rPr>
        <w:t xml:space="preserve"> of een gebruik dat niet in overeenstemming met de normale bestemming van de fiets, zoals voor wedstrijden en/of commerciële activiteiten</w:t>
      </w:r>
      <w:r w:rsidR="194BB46A" w:rsidRPr="008E0467">
        <w:rPr>
          <w:rFonts w:ascii="Verdana" w:hAnsi="Verdana"/>
          <w:sz w:val="18"/>
          <w:szCs w:val="18"/>
          <w:lang w:val="nl-BE"/>
        </w:rPr>
        <w:t>.</w:t>
      </w:r>
    </w:p>
    <w:p w14:paraId="1842BF59" w14:textId="618E3CDC" w:rsidR="000713DA" w:rsidRPr="008E0467" w:rsidRDefault="000713DA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Onjuist gemonteerd</w:t>
      </w:r>
      <w:r w:rsidR="00664D25" w:rsidRPr="008E0467">
        <w:rPr>
          <w:rFonts w:ascii="Verdana" w:hAnsi="Verdana"/>
          <w:sz w:val="18"/>
          <w:szCs w:val="18"/>
          <w:lang w:val="nl-BE"/>
        </w:rPr>
        <w:t>e</w:t>
      </w:r>
      <w:r w:rsidRPr="008E0467">
        <w:rPr>
          <w:rFonts w:ascii="Verdana" w:hAnsi="Verdana"/>
          <w:sz w:val="18"/>
          <w:szCs w:val="18"/>
          <w:lang w:val="nl-BE"/>
        </w:rPr>
        <w:t xml:space="preserve"> fiets</w:t>
      </w:r>
      <w:r w:rsidR="00DC23AD" w:rsidRPr="008E0467">
        <w:rPr>
          <w:rFonts w:ascii="Verdana" w:hAnsi="Verdana"/>
          <w:sz w:val="18"/>
          <w:szCs w:val="18"/>
          <w:lang w:val="nl-BE"/>
        </w:rPr>
        <w:t xml:space="preserve"> door de koper.</w:t>
      </w:r>
    </w:p>
    <w:p w14:paraId="673B4D90" w14:textId="28C1B85D" w:rsidR="000713DA" w:rsidRPr="008E0467" w:rsidRDefault="000713DA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Achteraf gemonteerde onderdelen komen niet overeen met de technische specificatie van de betreffende fiets</w:t>
      </w:r>
      <w:r w:rsidR="00DC23AD" w:rsidRPr="008E0467">
        <w:rPr>
          <w:rFonts w:ascii="Verdana" w:hAnsi="Verdana"/>
          <w:sz w:val="18"/>
          <w:szCs w:val="18"/>
          <w:lang w:val="nl-BE"/>
        </w:rPr>
        <w:t xml:space="preserve"> zoals vermeld in de handleiding</w:t>
      </w:r>
      <w:r w:rsidR="00611094">
        <w:rPr>
          <w:rFonts w:ascii="Verdana" w:hAnsi="Verdana"/>
          <w:sz w:val="18"/>
          <w:szCs w:val="18"/>
          <w:lang w:val="nl-BE"/>
        </w:rPr>
        <w:t>, zoals niet-erkende Minerva-onderdelen en/of accessoires, en/of de onjuiste montage ervan</w:t>
      </w:r>
    </w:p>
    <w:p w14:paraId="6FB2DFFC" w14:textId="05F1D1E7" w:rsidR="0036517E" w:rsidRPr="008E0467" w:rsidRDefault="0036517E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De fiets is niet conform </w:t>
      </w:r>
      <w:r w:rsidR="2724F1F4" w:rsidRPr="008E0467">
        <w:rPr>
          <w:rFonts w:ascii="Verdana" w:hAnsi="Verdana"/>
          <w:sz w:val="18"/>
          <w:szCs w:val="18"/>
          <w:lang w:val="nl-BE"/>
        </w:rPr>
        <w:t>onderhouden:</w:t>
      </w:r>
      <w:r w:rsidR="564A362A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243101B1" w:rsidRPr="008E0467">
        <w:rPr>
          <w:rFonts w:ascii="Verdana" w:hAnsi="Verdana"/>
          <w:sz w:val="18"/>
          <w:szCs w:val="18"/>
          <w:lang w:val="nl-BE"/>
        </w:rPr>
        <w:t>minimaal 1x per jaar verplicht onderhoud</w:t>
      </w:r>
      <w:r w:rsidR="002E10B7" w:rsidRPr="008E0467">
        <w:rPr>
          <w:rFonts w:ascii="Verdana" w:hAnsi="Verdana"/>
          <w:sz w:val="18"/>
          <w:szCs w:val="18"/>
          <w:lang w:val="nl-BE"/>
        </w:rPr>
        <w:t xml:space="preserve"> bij een Minerva </w:t>
      </w:r>
      <w:r w:rsidR="00082BDB">
        <w:rPr>
          <w:rFonts w:ascii="Verdana" w:hAnsi="Verdana"/>
          <w:sz w:val="18"/>
          <w:szCs w:val="18"/>
          <w:lang w:val="nl-BE"/>
        </w:rPr>
        <w:t>S</w:t>
      </w:r>
      <w:r w:rsidR="002E10B7" w:rsidRPr="008E0467">
        <w:rPr>
          <w:rFonts w:ascii="Verdana" w:hAnsi="Verdana"/>
          <w:sz w:val="18"/>
          <w:szCs w:val="18"/>
          <w:lang w:val="nl-BE"/>
        </w:rPr>
        <w:t>ervicepunt</w:t>
      </w:r>
      <w:r w:rsidR="00DC23AD" w:rsidRPr="008E0467">
        <w:rPr>
          <w:rFonts w:ascii="Verdana" w:hAnsi="Verdana"/>
          <w:sz w:val="18"/>
          <w:szCs w:val="18"/>
          <w:lang w:val="nl-BE"/>
        </w:rPr>
        <w:t xml:space="preserve"> of een erkend Minerva </w:t>
      </w:r>
      <w:r w:rsidR="00082BDB">
        <w:rPr>
          <w:rFonts w:ascii="Verdana" w:hAnsi="Verdana"/>
          <w:sz w:val="18"/>
          <w:szCs w:val="18"/>
          <w:lang w:val="nl-BE"/>
        </w:rPr>
        <w:t xml:space="preserve">Cycling </w:t>
      </w:r>
      <w:r w:rsidR="00DC23AD" w:rsidRPr="008E0467">
        <w:rPr>
          <w:rFonts w:ascii="Verdana" w:hAnsi="Verdana"/>
          <w:sz w:val="18"/>
          <w:szCs w:val="18"/>
          <w:lang w:val="nl-BE"/>
        </w:rPr>
        <w:t>afgevaardigde technieker</w:t>
      </w:r>
      <w:r w:rsidR="00463200" w:rsidRPr="008E0467">
        <w:rPr>
          <w:rFonts w:ascii="Verdana" w:hAnsi="Verdana"/>
          <w:sz w:val="18"/>
          <w:szCs w:val="18"/>
          <w:lang w:val="nl-BE"/>
        </w:rPr>
        <w:t>.</w:t>
      </w:r>
    </w:p>
    <w:p w14:paraId="7D167B38" w14:textId="72ADEB06" w:rsidR="000713DA" w:rsidRPr="008E0467" w:rsidRDefault="000713DA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rPr>
          <w:rFonts w:ascii="Verdana" w:hAnsi="Verdana"/>
          <w:sz w:val="18"/>
          <w:szCs w:val="18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Het niet tijdig </w:t>
      </w:r>
      <w:r w:rsidR="00611094">
        <w:rPr>
          <w:rFonts w:ascii="Verdana" w:hAnsi="Verdana"/>
          <w:sz w:val="18"/>
          <w:szCs w:val="18"/>
          <w:lang w:val="nl-BE"/>
        </w:rPr>
        <w:t xml:space="preserve">en/of </w:t>
      </w:r>
      <w:r w:rsidR="00DC23AD" w:rsidRPr="008E0467">
        <w:rPr>
          <w:rFonts w:ascii="Verdana" w:hAnsi="Verdana"/>
          <w:sz w:val="18"/>
          <w:szCs w:val="18"/>
          <w:lang w:val="nl-BE"/>
        </w:rPr>
        <w:t xml:space="preserve">correct </w:t>
      </w:r>
      <w:r w:rsidRPr="008E0467">
        <w:rPr>
          <w:rFonts w:ascii="Verdana" w:hAnsi="Verdana"/>
          <w:sz w:val="18"/>
          <w:szCs w:val="18"/>
          <w:lang w:val="nl-BE"/>
        </w:rPr>
        <w:t xml:space="preserve">opladen van de batterijen. Een batterij </w:t>
      </w:r>
      <w:r w:rsidR="00664D25" w:rsidRPr="008E0467">
        <w:rPr>
          <w:rFonts w:ascii="Verdana" w:hAnsi="Verdana"/>
          <w:sz w:val="18"/>
          <w:szCs w:val="18"/>
          <w:lang w:val="nl-BE"/>
        </w:rPr>
        <w:t>heeft</w:t>
      </w:r>
      <w:r w:rsidRPr="008E0467">
        <w:rPr>
          <w:rFonts w:ascii="Verdana" w:hAnsi="Verdana"/>
          <w:sz w:val="18"/>
          <w:szCs w:val="18"/>
          <w:lang w:val="nl-BE"/>
        </w:rPr>
        <w:t xml:space="preserve"> minimaal om de 3 maand</w:t>
      </w:r>
      <w:r w:rsidR="00664D25" w:rsidRPr="008E0467">
        <w:rPr>
          <w:rFonts w:ascii="Verdana" w:hAnsi="Verdana"/>
          <w:sz w:val="18"/>
          <w:szCs w:val="18"/>
          <w:lang w:val="nl-BE"/>
        </w:rPr>
        <w:t>en</w:t>
      </w:r>
      <w:r w:rsidRPr="008E0467">
        <w:rPr>
          <w:rFonts w:ascii="Verdana" w:hAnsi="Verdana"/>
          <w:sz w:val="18"/>
          <w:szCs w:val="18"/>
          <w:lang w:val="nl-BE"/>
        </w:rPr>
        <w:t xml:space="preserve"> een complete laadbeurt nodig. </w:t>
      </w:r>
      <w:proofErr w:type="spellStart"/>
      <w:r w:rsidRPr="008E0467">
        <w:rPr>
          <w:rFonts w:ascii="Verdana" w:hAnsi="Verdana"/>
          <w:sz w:val="18"/>
          <w:szCs w:val="18"/>
        </w:rPr>
        <w:t>Bij</w:t>
      </w:r>
      <w:proofErr w:type="spellEnd"/>
      <w:r w:rsidRPr="008E0467">
        <w:rPr>
          <w:rFonts w:ascii="Verdana" w:hAnsi="Verdana"/>
          <w:sz w:val="18"/>
          <w:szCs w:val="18"/>
        </w:rPr>
        <w:t xml:space="preserve"> </w:t>
      </w:r>
      <w:proofErr w:type="spellStart"/>
      <w:r w:rsidRPr="008E0467">
        <w:rPr>
          <w:rFonts w:ascii="Verdana" w:hAnsi="Verdana"/>
          <w:sz w:val="18"/>
          <w:szCs w:val="18"/>
        </w:rPr>
        <w:t>een</w:t>
      </w:r>
      <w:proofErr w:type="spellEnd"/>
      <w:r w:rsidRPr="008E0467">
        <w:rPr>
          <w:rFonts w:ascii="Verdana" w:hAnsi="Verdana"/>
          <w:sz w:val="18"/>
          <w:szCs w:val="18"/>
        </w:rPr>
        <w:t xml:space="preserve"> </w:t>
      </w:r>
      <w:proofErr w:type="spellStart"/>
      <w:r w:rsidRPr="008E0467">
        <w:rPr>
          <w:rFonts w:ascii="Verdana" w:hAnsi="Verdana"/>
          <w:sz w:val="18"/>
          <w:szCs w:val="18"/>
        </w:rPr>
        <w:t>eventuele</w:t>
      </w:r>
      <w:proofErr w:type="spellEnd"/>
      <w:r w:rsidRPr="008E0467">
        <w:rPr>
          <w:rFonts w:ascii="Verdana" w:hAnsi="Verdana"/>
          <w:sz w:val="18"/>
          <w:szCs w:val="18"/>
        </w:rPr>
        <w:t xml:space="preserve"> </w:t>
      </w:r>
      <w:proofErr w:type="spellStart"/>
      <w:r w:rsidRPr="008E0467">
        <w:rPr>
          <w:rFonts w:ascii="Verdana" w:hAnsi="Verdana"/>
          <w:sz w:val="18"/>
          <w:szCs w:val="18"/>
        </w:rPr>
        <w:t>controle</w:t>
      </w:r>
      <w:proofErr w:type="spellEnd"/>
      <w:r w:rsidRPr="008E0467">
        <w:rPr>
          <w:rFonts w:ascii="Verdana" w:hAnsi="Verdana"/>
          <w:sz w:val="18"/>
          <w:szCs w:val="18"/>
        </w:rPr>
        <w:t xml:space="preserve"> kan dit uitgelezen worden. </w:t>
      </w:r>
    </w:p>
    <w:p w14:paraId="24FE7218" w14:textId="0EE1D087" w:rsidR="000713DA" w:rsidRPr="008E0467" w:rsidRDefault="000713DA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textAlignment w:val="baseline"/>
        <w:rPr>
          <w:rFonts w:ascii="Verdana" w:hAnsi="Verdana"/>
          <w:sz w:val="18"/>
          <w:szCs w:val="18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Niet tijdig vervangen van </w:t>
      </w:r>
      <w:r w:rsidR="00DC23AD" w:rsidRPr="008E0467">
        <w:rPr>
          <w:rFonts w:ascii="Verdana" w:hAnsi="Verdana"/>
          <w:sz w:val="18"/>
          <w:szCs w:val="18"/>
          <w:lang w:val="nl-BE"/>
        </w:rPr>
        <w:t xml:space="preserve">slijtage </w:t>
      </w:r>
      <w:r w:rsidRPr="008E0467">
        <w:rPr>
          <w:rFonts w:ascii="Verdana" w:hAnsi="Verdana"/>
          <w:sz w:val="18"/>
          <w:szCs w:val="18"/>
          <w:lang w:val="nl-BE"/>
        </w:rPr>
        <w:t>onderdelen zoals rem, derailleurkabels, remblokken, banden, ketting, tandwielen, …</w:t>
      </w:r>
      <w:r w:rsidR="00DC23AD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DC23AD" w:rsidRPr="008E0467">
        <w:rPr>
          <w:rFonts w:ascii="Verdana" w:hAnsi="Verdana"/>
          <w:sz w:val="18"/>
          <w:szCs w:val="18"/>
        </w:rPr>
        <w:t>(</w:t>
      </w:r>
      <w:proofErr w:type="spellStart"/>
      <w:r w:rsidR="00DC23AD" w:rsidRPr="008E0467">
        <w:rPr>
          <w:rFonts w:ascii="Verdana" w:hAnsi="Verdana"/>
          <w:sz w:val="18"/>
          <w:szCs w:val="18"/>
        </w:rPr>
        <w:t>zie</w:t>
      </w:r>
      <w:proofErr w:type="spellEnd"/>
      <w:r w:rsidR="00DC23AD" w:rsidRPr="008E0467">
        <w:rPr>
          <w:rFonts w:ascii="Verdana" w:hAnsi="Verdana"/>
          <w:sz w:val="18"/>
          <w:szCs w:val="18"/>
        </w:rPr>
        <w:t xml:space="preserve"> </w:t>
      </w:r>
      <w:proofErr w:type="spellStart"/>
      <w:r w:rsidR="00DC23AD" w:rsidRPr="008E0467">
        <w:rPr>
          <w:rFonts w:ascii="Verdana" w:hAnsi="Verdana"/>
          <w:sz w:val="18"/>
          <w:szCs w:val="18"/>
        </w:rPr>
        <w:t>slijtage</w:t>
      </w:r>
      <w:proofErr w:type="spellEnd"/>
      <w:r w:rsidR="00DC23AD" w:rsidRPr="008E0467">
        <w:rPr>
          <w:rFonts w:ascii="Verdana" w:hAnsi="Verdana"/>
          <w:sz w:val="18"/>
          <w:szCs w:val="18"/>
        </w:rPr>
        <w:t xml:space="preserve"> </w:t>
      </w:r>
      <w:proofErr w:type="spellStart"/>
      <w:r w:rsidR="00DC23AD" w:rsidRPr="008E0467">
        <w:rPr>
          <w:rFonts w:ascii="Verdana" w:hAnsi="Verdana"/>
          <w:sz w:val="18"/>
          <w:szCs w:val="18"/>
        </w:rPr>
        <w:t>onderdelen</w:t>
      </w:r>
      <w:proofErr w:type="spellEnd"/>
      <w:r w:rsidR="00DC23AD" w:rsidRPr="008E0467">
        <w:rPr>
          <w:rFonts w:ascii="Verdana" w:hAnsi="Verdana"/>
          <w:sz w:val="18"/>
          <w:szCs w:val="18"/>
        </w:rPr>
        <w:t xml:space="preserve"> op het garantiecertificaat)</w:t>
      </w:r>
    </w:p>
    <w:p w14:paraId="5FBB8A86" w14:textId="7C2B7668" w:rsidR="002E10B7" w:rsidRPr="008E0467" w:rsidRDefault="0036517E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Technische reparaties zijn niet op vakkundige wijze verricht</w:t>
      </w:r>
      <w:r w:rsidR="00664D25" w:rsidRPr="008E0467">
        <w:rPr>
          <w:rFonts w:ascii="Verdana" w:hAnsi="Verdana"/>
          <w:sz w:val="18"/>
          <w:szCs w:val="18"/>
          <w:lang w:val="nl-BE"/>
        </w:rPr>
        <w:t>,</w:t>
      </w:r>
      <w:r w:rsidR="20785699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2E10B7" w:rsidRPr="008E0467">
        <w:rPr>
          <w:rFonts w:ascii="Verdana" w:hAnsi="Verdana"/>
          <w:sz w:val="18"/>
          <w:szCs w:val="18"/>
          <w:lang w:val="nl-BE"/>
        </w:rPr>
        <w:t xml:space="preserve">eigenhandig aan de fiets gewerkt hebben. </w:t>
      </w:r>
    </w:p>
    <w:p w14:paraId="62069998" w14:textId="290E39E6" w:rsidR="000713DA" w:rsidRPr="008E0467" w:rsidRDefault="000713DA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Indien het garantiecertificaat niet tijdig werd </w:t>
      </w:r>
      <w:r w:rsidR="00DC23AD" w:rsidRPr="008E0467">
        <w:rPr>
          <w:rFonts w:ascii="Verdana" w:hAnsi="Verdana"/>
          <w:sz w:val="18"/>
          <w:szCs w:val="18"/>
          <w:lang w:val="nl-BE"/>
        </w:rPr>
        <w:t>geregistreerd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6439B0">
        <w:rPr>
          <w:rFonts w:ascii="Verdana" w:hAnsi="Verdana"/>
          <w:sz w:val="18"/>
          <w:szCs w:val="18"/>
          <w:lang w:val="nl-BE"/>
        </w:rPr>
        <w:t>en/of niet kan voorgelegd worden door de koper.</w:t>
      </w:r>
    </w:p>
    <w:p w14:paraId="6517342B" w14:textId="5FCA37E4" w:rsidR="000713DA" w:rsidRPr="008E0467" w:rsidRDefault="000713DA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lastRenderedPageBreak/>
        <w:t xml:space="preserve">Er wordt uitdrukkelijk uitgesloten dat Minerva Cycling </w:t>
      </w:r>
      <w:r w:rsidR="006439B0">
        <w:rPr>
          <w:rFonts w:ascii="Verdana" w:hAnsi="Verdana"/>
          <w:sz w:val="18"/>
          <w:szCs w:val="18"/>
          <w:lang w:val="nl-BE"/>
        </w:rPr>
        <w:t xml:space="preserve">enige aansprakelijkheid draagt en/of garantie dient te verlenen </w:t>
      </w:r>
      <w:r w:rsidRPr="008E0467">
        <w:rPr>
          <w:rFonts w:ascii="Verdana" w:hAnsi="Verdana"/>
          <w:sz w:val="18"/>
          <w:szCs w:val="18"/>
          <w:lang w:val="nl-BE"/>
        </w:rPr>
        <w:t xml:space="preserve">door schade aan </w:t>
      </w:r>
      <w:r w:rsidR="006439B0">
        <w:rPr>
          <w:rFonts w:ascii="Verdana" w:hAnsi="Verdana"/>
          <w:sz w:val="18"/>
          <w:szCs w:val="18"/>
          <w:lang w:val="nl-BE"/>
        </w:rPr>
        <w:t xml:space="preserve">Minerva-fietsen en/of </w:t>
      </w:r>
      <w:r w:rsidRPr="008E0467">
        <w:rPr>
          <w:rFonts w:ascii="Verdana" w:hAnsi="Verdana"/>
          <w:sz w:val="18"/>
          <w:szCs w:val="18"/>
          <w:lang w:val="nl-BE"/>
        </w:rPr>
        <w:t xml:space="preserve">onderdelen </w:t>
      </w:r>
      <w:r w:rsidR="006439B0">
        <w:rPr>
          <w:rFonts w:ascii="Verdana" w:hAnsi="Verdana"/>
          <w:sz w:val="18"/>
          <w:szCs w:val="18"/>
          <w:lang w:val="nl-BE"/>
        </w:rPr>
        <w:t xml:space="preserve">als gevolg </w:t>
      </w:r>
      <w:r w:rsidRPr="008E0467">
        <w:rPr>
          <w:rFonts w:ascii="Verdana" w:hAnsi="Verdana"/>
          <w:sz w:val="18"/>
          <w:szCs w:val="18"/>
          <w:lang w:val="nl-BE"/>
        </w:rPr>
        <w:t>van foutieve afstellingen spanning van stuur, stuurpen, zadel, zadelpen, derailleur set, remmen, snel-spanners van de wielen, ...</w:t>
      </w:r>
    </w:p>
    <w:p w14:paraId="53007E0D" w14:textId="3A7635FB" w:rsidR="000713DA" w:rsidRDefault="000713DA" w:rsidP="000713DA">
      <w:pPr>
        <w:pStyle w:val="Lijstalinea"/>
        <w:numPr>
          <w:ilvl w:val="1"/>
          <w:numId w:val="5"/>
        </w:numPr>
        <w:spacing w:after="0" w:line="240" w:lineRule="auto"/>
        <w:ind w:left="993" w:hanging="567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Door een ongeval d.w.z. een direct van buitenaf, plotseling mechanisch geweld of een inwerkende gebeurtenis. </w:t>
      </w:r>
    </w:p>
    <w:p w14:paraId="64019F72" w14:textId="1D89E60B" w:rsidR="006439B0" w:rsidRPr="008E0467" w:rsidRDefault="006439B0" w:rsidP="000713DA">
      <w:pPr>
        <w:pStyle w:val="Lijstalinea"/>
        <w:numPr>
          <w:ilvl w:val="1"/>
          <w:numId w:val="5"/>
        </w:numPr>
        <w:spacing w:after="0" w:line="240" w:lineRule="auto"/>
        <w:ind w:left="993" w:hanging="567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t>Door het verder gebruiken van de fiets ondank de reeds vastgestelde schade en/of gebreken, wanneer dit gebruik de schade en/of gebrek verergert.</w:t>
      </w:r>
    </w:p>
    <w:p w14:paraId="54F08DD7" w14:textId="6BCEFE51" w:rsidR="000713DA" w:rsidRPr="008E0467" w:rsidRDefault="000713DA" w:rsidP="000713DA">
      <w:pPr>
        <w:pStyle w:val="Lijstalinea"/>
        <w:numPr>
          <w:ilvl w:val="1"/>
          <w:numId w:val="5"/>
        </w:numPr>
        <w:spacing w:after="0" w:line="240" w:lineRule="auto"/>
        <w:ind w:left="993" w:hanging="567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Door ondeskundige</w:t>
      </w:r>
      <w:r w:rsidR="006439B0">
        <w:rPr>
          <w:rFonts w:ascii="Verdana" w:hAnsi="Verdana"/>
          <w:sz w:val="18"/>
          <w:szCs w:val="18"/>
          <w:lang w:val="nl-BE"/>
        </w:rPr>
        <w:t xml:space="preserve">, </w:t>
      </w:r>
      <w:r w:rsidRPr="008E0467">
        <w:rPr>
          <w:rFonts w:ascii="Verdana" w:hAnsi="Verdana"/>
          <w:sz w:val="18"/>
          <w:szCs w:val="18"/>
          <w:lang w:val="nl-BE"/>
        </w:rPr>
        <w:t xml:space="preserve">moedwillige of met kwade opzet verrichte handelingen of ontvreemding zoals diefstal, onbevoegd gebruik, roof of verduistering en door dieren. </w:t>
      </w:r>
    </w:p>
    <w:p w14:paraId="357FCF64" w14:textId="59CFECD0" w:rsidR="006439B0" w:rsidRDefault="006439B0" w:rsidP="000713DA">
      <w:pPr>
        <w:pStyle w:val="Lijstalinea"/>
        <w:numPr>
          <w:ilvl w:val="1"/>
          <w:numId w:val="5"/>
        </w:numPr>
        <w:spacing w:after="0" w:line="240" w:lineRule="auto"/>
        <w:ind w:left="993" w:hanging="567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t xml:space="preserve">Indien er schade is ontstaan door het vervoer van de fiets, m.i.v. fietsdragers en </w:t>
      </w:r>
      <w:proofErr w:type="spellStart"/>
      <w:r>
        <w:rPr>
          <w:rFonts w:ascii="Verdana" w:hAnsi="Verdana"/>
          <w:sz w:val="18"/>
          <w:szCs w:val="18"/>
          <w:lang w:val="nl-BE"/>
        </w:rPr>
        <w:t>dakrails</w:t>
      </w:r>
      <w:proofErr w:type="spellEnd"/>
      <w:r>
        <w:rPr>
          <w:rFonts w:ascii="Verdana" w:hAnsi="Verdana"/>
          <w:sz w:val="18"/>
          <w:szCs w:val="18"/>
          <w:lang w:val="nl-BE"/>
        </w:rPr>
        <w:t>.</w:t>
      </w:r>
    </w:p>
    <w:p w14:paraId="2B7E5822" w14:textId="55338B9C" w:rsidR="000713DA" w:rsidRPr="008E0467" w:rsidRDefault="000713DA" w:rsidP="000713DA">
      <w:pPr>
        <w:pStyle w:val="Lijstalinea"/>
        <w:numPr>
          <w:ilvl w:val="1"/>
          <w:numId w:val="5"/>
        </w:numPr>
        <w:spacing w:after="0" w:line="240" w:lineRule="auto"/>
        <w:ind w:left="993" w:hanging="567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Veroorzaakte schade door storm, hagel, vorst of corrosie.  Bij bliksem, steeninslag, aardbeving, of waterinfiltratie als gevolg van brand of een explosie. </w:t>
      </w:r>
    </w:p>
    <w:p w14:paraId="086AED37" w14:textId="6EA06E04" w:rsidR="000713DA" w:rsidRPr="008E0467" w:rsidRDefault="000713DA" w:rsidP="000713DA">
      <w:pPr>
        <w:pStyle w:val="Lijstalinea"/>
        <w:numPr>
          <w:ilvl w:val="1"/>
          <w:numId w:val="5"/>
        </w:numPr>
        <w:shd w:val="clear" w:color="auto" w:fill="FFFFFF" w:themeFill="background1"/>
        <w:spacing w:after="0" w:line="240" w:lineRule="auto"/>
        <w:ind w:left="993" w:hanging="567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Klimatologische invloeden zoals normale verwering van lak of chroomroest.</w:t>
      </w:r>
    </w:p>
    <w:p w14:paraId="2907E0D4" w14:textId="77777777" w:rsidR="000713DA" w:rsidRPr="008E0467" w:rsidRDefault="000713DA" w:rsidP="000713DA">
      <w:pPr>
        <w:pStyle w:val="Lijstalinea"/>
        <w:numPr>
          <w:ilvl w:val="1"/>
          <w:numId w:val="5"/>
        </w:numPr>
        <w:spacing w:after="0" w:line="240" w:lineRule="auto"/>
        <w:ind w:left="993" w:hanging="567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Door militaire handelingen van welke aard ook, burgeroorlog, binnenlandse onrusten, stakingen, uitzetting, terrorisme, vandalisme, inbeslagname of andersoortig overheidsingrijpen. </w:t>
      </w:r>
    </w:p>
    <w:p w14:paraId="321FA3C9" w14:textId="77777777" w:rsidR="00AA671B" w:rsidRPr="008E0467" w:rsidRDefault="00AA671B" w:rsidP="000713DA">
      <w:pPr>
        <w:shd w:val="clear" w:color="auto" w:fill="FFFFFF" w:themeFill="background1"/>
        <w:spacing w:after="0" w:line="240" w:lineRule="auto"/>
        <w:rPr>
          <w:rFonts w:ascii="Verdana" w:hAnsi="Verdana"/>
          <w:sz w:val="18"/>
          <w:szCs w:val="18"/>
          <w:lang w:val="nl-BE"/>
        </w:rPr>
      </w:pPr>
    </w:p>
    <w:p w14:paraId="5B8C2222" w14:textId="227E4007" w:rsidR="0036517E" w:rsidRPr="008E0467" w:rsidRDefault="0036517E" w:rsidP="00B10DA3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20D3539E" w14:textId="24BE171B" w:rsidR="0036517E" w:rsidRPr="00082BDB" w:rsidRDefault="0036517E" w:rsidP="00AA671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  <w:r w:rsidRPr="00082BDB">
        <w:rPr>
          <w:rFonts w:ascii="Verdana" w:hAnsi="Verdana"/>
          <w:sz w:val="18"/>
          <w:szCs w:val="18"/>
          <w:lang w:val="nl-BE"/>
        </w:rPr>
        <w:t xml:space="preserve">Artikel 4 </w:t>
      </w:r>
      <w:r w:rsidR="00CD3393" w:rsidRPr="00082BDB">
        <w:rPr>
          <w:rFonts w:ascii="Verdana" w:hAnsi="Verdana"/>
          <w:sz w:val="18"/>
          <w:szCs w:val="18"/>
          <w:lang w:val="nl-BE"/>
        </w:rPr>
        <w:t>Voorwerp van de g</w:t>
      </w:r>
      <w:r w:rsidR="00CD3393">
        <w:rPr>
          <w:rFonts w:ascii="Verdana" w:hAnsi="Verdana"/>
          <w:sz w:val="18"/>
          <w:szCs w:val="18"/>
          <w:lang w:val="nl-BE"/>
        </w:rPr>
        <w:t>arantie:</w:t>
      </w:r>
    </w:p>
    <w:p w14:paraId="1400AEAC" w14:textId="3DDB192F" w:rsidR="02DEE85D" w:rsidRPr="00082BDB" w:rsidRDefault="02DEE85D" w:rsidP="00AA671B">
      <w:pPr>
        <w:shd w:val="clear" w:color="auto" w:fill="FFFFFF" w:themeFill="background1"/>
        <w:spacing w:after="0" w:line="240" w:lineRule="auto"/>
        <w:ind w:left="851" w:hanging="432"/>
        <w:rPr>
          <w:rFonts w:ascii="Verdana" w:hAnsi="Verdana"/>
          <w:sz w:val="18"/>
          <w:szCs w:val="18"/>
          <w:lang w:val="nl-BE"/>
        </w:rPr>
      </w:pPr>
    </w:p>
    <w:p w14:paraId="4E8906C4" w14:textId="48C49188" w:rsidR="0036517E" w:rsidRPr="008E0467" w:rsidRDefault="0036517E" w:rsidP="00AA671B">
      <w:pPr>
        <w:pStyle w:val="Lijstalinea"/>
        <w:numPr>
          <w:ilvl w:val="1"/>
          <w:numId w:val="8"/>
        </w:num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Gedurende de </w:t>
      </w:r>
      <w:r w:rsidR="00CD3393">
        <w:rPr>
          <w:rFonts w:ascii="Verdana" w:hAnsi="Verdana"/>
          <w:sz w:val="18"/>
          <w:szCs w:val="18"/>
          <w:lang w:val="nl-BE"/>
        </w:rPr>
        <w:t xml:space="preserve">wettelijke </w:t>
      </w:r>
      <w:r w:rsidRPr="008E0467">
        <w:rPr>
          <w:rFonts w:ascii="Verdana" w:hAnsi="Verdana"/>
          <w:sz w:val="18"/>
          <w:szCs w:val="18"/>
          <w:lang w:val="nl-BE"/>
        </w:rPr>
        <w:t xml:space="preserve">garantieperiode zullen </w:t>
      </w:r>
      <w:r w:rsidR="00CD3393">
        <w:rPr>
          <w:rFonts w:ascii="Verdana" w:hAnsi="Verdana"/>
          <w:sz w:val="18"/>
          <w:szCs w:val="18"/>
          <w:lang w:val="nl-BE"/>
        </w:rPr>
        <w:t>de</w:t>
      </w:r>
      <w:r w:rsidR="00CD3393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Pr="008E0467">
        <w:rPr>
          <w:rFonts w:ascii="Verdana" w:hAnsi="Verdana"/>
          <w:sz w:val="18"/>
          <w:szCs w:val="18"/>
          <w:lang w:val="nl-BE"/>
        </w:rPr>
        <w:t>onderdelen</w:t>
      </w:r>
      <w:r w:rsidR="5671BE96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Pr="008E0467">
        <w:rPr>
          <w:rFonts w:ascii="Verdana" w:hAnsi="Verdana"/>
          <w:sz w:val="18"/>
          <w:szCs w:val="18"/>
          <w:lang w:val="nl-BE"/>
        </w:rPr>
        <w:t xml:space="preserve">waarvan door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E76EAC" w:rsidRPr="008E0467">
        <w:rPr>
          <w:rFonts w:ascii="Verdana" w:hAnsi="Verdana"/>
          <w:sz w:val="18"/>
          <w:szCs w:val="18"/>
          <w:lang w:val="nl-BE"/>
        </w:rPr>
        <w:t xml:space="preserve">Cycling </w:t>
      </w:r>
      <w:r w:rsidRPr="008E0467">
        <w:rPr>
          <w:rFonts w:ascii="Verdana" w:hAnsi="Verdana"/>
          <w:sz w:val="18"/>
          <w:szCs w:val="18"/>
          <w:lang w:val="nl-BE"/>
        </w:rPr>
        <w:t xml:space="preserve">is vastgesteld </w:t>
      </w:r>
      <w:r w:rsidR="00664D25" w:rsidRPr="008E0467">
        <w:rPr>
          <w:rFonts w:ascii="Verdana" w:hAnsi="Verdana"/>
          <w:sz w:val="18"/>
          <w:szCs w:val="18"/>
          <w:lang w:val="nl-BE"/>
        </w:rPr>
        <w:t>dat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2DA89914" w:rsidRPr="008E0467">
        <w:rPr>
          <w:rFonts w:ascii="Verdana" w:hAnsi="Verdana"/>
          <w:sz w:val="18"/>
          <w:szCs w:val="18"/>
          <w:lang w:val="nl-BE"/>
        </w:rPr>
        <w:t xml:space="preserve">er </w:t>
      </w:r>
      <w:r w:rsidRPr="008E0467">
        <w:rPr>
          <w:rFonts w:ascii="Verdana" w:hAnsi="Verdana"/>
          <w:sz w:val="18"/>
          <w:szCs w:val="18"/>
          <w:lang w:val="nl-BE"/>
        </w:rPr>
        <w:t>sprake is van</w:t>
      </w:r>
      <w:r w:rsidR="1BA82796" w:rsidRPr="008E0467">
        <w:rPr>
          <w:rFonts w:ascii="Verdana" w:hAnsi="Verdana"/>
          <w:sz w:val="18"/>
          <w:szCs w:val="18"/>
          <w:lang w:val="nl-BE"/>
        </w:rPr>
        <w:t xml:space="preserve"> een</w:t>
      </w:r>
      <w:r w:rsidR="002DDEE5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Pr="008E0467">
        <w:rPr>
          <w:rFonts w:ascii="Verdana" w:hAnsi="Verdana"/>
          <w:sz w:val="18"/>
          <w:szCs w:val="18"/>
          <w:lang w:val="nl-BE"/>
        </w:rPr>
        <w:t>constructiefout</w:t>
      </w:r>
      <w:r w:rsidR="00CD3393">
        <w:rPr>
          <w:rFonts w:ascii="Verdana" w:hAnsi="Verdana"/>
          <w:sz w:val="18"/>
          <w:szCs w:val="18"/>
          <w:lang w:val="nl-BE"/>
        </w:rPr>
        <w:t xml:space="preserve"> en/of niet-conformiteit</w:t>
      </w:r>
      <w:r w:rsidR="00664D25" w:rsidRPr="008E0467">
        <w:rPr>
          <w:rFonts w:ascii="Verdana" w:hAnsi="Verdana"/>
          <w:sz w:val="18"/>
          <w:szCs w:val="18"/>
          <w:lang w:val="nl-BE"/>
        </w:rPr>
        <w:t>,</w:t>
      </w:r>
      <w:r w:rsidR="5A9968BC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Pr="008E0467">
        <w:rPr>
          <w:rFonts w:ascii="Verdana" w:hAnsi="Verdana"/>
          <w:sz w:val="18"/>
          <w:szCs w:val="18"/>
          <w:lang w:val="nl-BE"/>
        </w:rPr>
        <w:t xml:space="preserve">naar keuze van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CD3393">
        <w:rPr>
          <w:rFonts w:ascii="Verdana" w:hAnsi="Verdana"/>
          <w:sz w:val="18"/>
          <w:szCs w:val="18"/>
          <w:lang w:val="nl-BE"/>
        </w:rPr>
        <w:t xml:space="preserve">Cycling </w:t>
      </w:r>
      <w:r w:rsidRPr="008E0467">
        <w:rPr>
          <w:rFonts w:ascii="Verdana" w:hAnsi="Verdana"/>
          <w:sz w:val="18"/>
          <w:szCs w:val="18"/>
          <w:lang w:val="nl-BE"/>
        </w:rPr>
        <w:t xml:space="preserve">worden </w:t>
      </w:r>
      <w:r w:rsidR="00CD3393">
        <w:rPr>
          <w:rFonts w:ascii="Verdana" w:hAnsi="Verdana"/>
          <w:sz w:val="18"/>
          <w:szCs w:val="18"/>
          <w:lang w:val="nl-BE"/>
        </w:rPr>
        <w:t>hersteld</w:t>
      </w:r>
      <w:r w:rsidR="00CD3393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Pr="008E0467">
        <w:rPr>
          <w:rFonts w:ascii="Verdana" w:hAnsi="Verdana"/>
          <w:sz w:val="18"/>
          <w:szCs w:val="18"/>
          <w:lang w:val="nl-BE"/>
        </w:rPr>
        <w:t xml:space="preserve">dan wel worden vergoed. </w:t>
      </w:r>
    </w:p>
    <w:p w14:paraId="6446A09C" w14:textId="2534E3CA" w:rsidR="0036517E" w:rsidRPr="008E0467" w:rsidRDefault="0036517E" w:rsidP="00AA671B">
      <w:pPr>
        <w:pStyle w:val="Lijstalinea"/>
        <w:numPr>
          <w:ilvl w:val="1"/>
          <w:numId w:val="8"/>
        </w:num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In afwijking </w:t>
      </w:r>
      <w:r w:rsidR="00CD3393">
        <w:rPr>
          <w:rFonts w:ascii="Verdana" w:hAnsi="Verdana"/>
          <w:sz w:val="18"/>
          <w:szCs w:val="18"/>
          <w:lang w:val="nl-BE"/>
        </w:rPr>
        <w:t xml:space="preserve">van de wettelijke garantieperiode geldt enkel voor </w:t>
      </w:r>
      <w:r w:rsidRPr="008E0467">
        <w:rPr>
          <w:rFonts w:ascii="Verdana" w:hAnsi="Verdana"/>
          <w:sz w:val="18"/>
          <w:szCs w:val="18"/>
          <w:lang w:val="nl-BE"/>
        </w:rPr>
        <w:t>bepaalde materia</w:t>
      </w:r>
      <w:r w:rsidR="4D951B02" w:rsidRPr="008E0467">
        <w:rPr>
          <w:rFonts w:ascii="Verdana" w:hAnsi="Verdana"/>
          <w:sz w:val="18"/>
          <w:szCs w:val="18"/>
          <w:lang w:val="nl-BE"/>
        </w:rPr>
        <w:t xml:space="preserve">len </w:t>
      </w:r>
      <w:r w:rsidRPr="008E0467">
        <w:rPr>
          <w:rFonts w:ascii="Verdana" w:hAnsi="Verdana"/>
          <w:sz w:val="18"/>
          <w:szCs w:val="18"/>
          <w:lang w:val="nl-BE"/>
        </w:rPr>
        <w:t xml:space="preserve">of constructiefouten bij frames en voorvorken </w:t>
      </w:r>
      <w:r w:rsidR="00CD3393">
        <w:rPr>
          <w:rFonts w:ascii="Verdana" w:hAnsi="Verdana"/>
          <w:sz w:val="18"/>
          <w:szCs w:val="18"/>
          <w:lang w:val="nl-BE"/>
        </w:rPr>
        <w:t xml:space="preserve">een langere </w:t>
      </w:r>
      <w:r w:rsidR="000713DA" w:rsidRPr="008E0467">
        <w:rPr>
          <w:rFonts w:ascii="Verdana" w:hAnsi="Verdana"/>
          <w:sz w:val="18"/>
          <w:szCs w:val="18"/>
          <w:lang w:val="nl-BE"/>
        </w:rPr>
        <w:t>garantieperiode zoals vermeld op het garantiecertificaat</w:t>
      </w:r>
      <w:r w:rsidR="4565C3FA" w:rsidRPr="008E0467">
        <w:rPr>
          <w:rFonts w:ascii="Verdana" w:hAnsi="Verdana"/>
          <w:sz w:val="18"/>
          <w:szCs w:val="18"/>
          <w:lang w:val="nl-BE"/>
        </w:rPr>
        <w:t xml:space="preserve">. </w:t>
      </w:r>
    </w:p>
    <w:p w14:paraId="79D56970" w14:textId="54751243" w:rsidR="0036517E" w:rsidRPr="008E0467" w:rsidRDefault="58F24B3A" w:rsidP="00AA671B">
      <w:pPr>
        <w:pStyle w:val="Lijstalinea"/>
        <w:numPr>
          <w:ilvl w:val="1"/>
          <w:numId w:val="8"/>
        </w:num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Het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arbeidsloon </w:t>
      </w:r>
      <w:r w:rsidR="006439B0">
        <w:rPr>
          <w:rFonts w:ascii="Verdana" w:hAnsi="Verdana"/>
          <w:sz w:val="18"/>
          <w:szCs w:val="18"/>
          <w:lang w:val="nl-BE"/>
        </w:rPr>
        <w:t>voor uitgevoerde herstell</w:t>
      </w:r>
      <w:r w:rsidR="00CD3393">
        <w:rPr>
          <w:rFonts w:ascii="Verdana" w:hAnsi="Verdana"/>
          <w:sz w:val="18"/>
          <w:szCs w:val="18"/>
          <w:lang w:val="nl-BE"/>
        </w:rPr>
        <w:t>ingen</w:t>
      </w:r>
      <w:r w:rsidR="006439B0">
        <w:rPr>
          <w:rFonts w:ascii="Verdana" w:hAnsi="Verdana"/>
          <w:sz w:val="18"/>
          <w:szCs w:val="18"/>
          <w:lang w:val="nl-BE"/>
        </w:rPr>
        <w:t xml:space="preserve"> </w:t>
      </w:r>
      <w:r w:rsidR="20011DA6" w:rsidRPr="008E0467">
        <w:rPr>
          <w:rFonts w:ascii="Verdana" w:hAnsi="Verdana"/>
          <w:sz w:val="18"/>
          <w:szCs w:val="18"/>
          <w:lang w:val="nl-BE"/>
        </w:rPr>
        <w:t xml:space="preserve">valt </w:t>
      </w:r>
      <w:r w:rsidR="006439B0">
        <w:rPr>
          <w:rFonts w:ascii="Verdana" w:hAnsi="Verdana"/>
          <w:sz w:val="18"/>
          <w:szCs w:val="18"/>
          <w:lang w:val="nl-BE"/>
        </w:rPr>
        <w:t xml:space="preserve">enkel </w:t>
      </w:r>
      <w:r w:rsidR="20011DA6" w:rsidRPr="008E0467">
        <w:rPr>
          <w:rFonts w:ascii="Verdana" w:hAnsi="Verdana"/>
          <w:sz w:val="18"/>
          <w:szCs w:val="18"/>
          <w:lang w:val="nl-BE"/>
        </w:rPr>
        <w:t>gedurende de</w:t>
      </w:r>
      <w:r w:rsidR="00CD3393">
        <w:rPr>
          <w:rFonts w:ascii="Verdana" w:hAnsi="Verdana"/>
          <w:sz w:val="18"/>
          <w:szCs w:val="18"/>
          <w:lang w:val="nl-BE"/>
        </w:rPr>
        <w:t xml:space="preserve"> 2-jaar wettelijke </w:t>
      </w:r>
      <w:r w:rsidR="00CD3393" w:rsidRPr="008E0467">
        <w:rPr>
          <w:rFonts w:ascii="Verdana" w:hAnsi="Verdana"/>
          <w:sz w:val="18"/>
          <w:szCs w:val="18"/>
          <w:lang w:val="nl-BE"/>
        </w:rPr>
        <w:t>garantieperiode</w:t>
      </w:r>
      <w:r w:rsidR="20011DA6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CD3393">
        <w:rPr>
          <w:rFonts w:ascii="Verdana" w:hAnsi="Verdana"/>
          <w:sz w:val="18"/>
          <w:szCs w:val="18"/>
          <w:lang w:val="nl-BE"/>
        </w:rPr>
        <w:t xml:space="preserve">voor de niet-conformiteit van producten ten laste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van </w:t>
      </w:r>
      <w:r w:rsidR="00BD41F6" w:rsidRPr="008E0467">
        <w:rPr>
          <w:rFonts w:ascii="Verdana" w:hAnsi="Verdana"/>
          <w:sz w:val="18"/>
          <w:szCs w:val="18"/>
          <w:lang w:val="nl-BE"/>
        </w:rPr>
        <w:t>Minerva</w:t>
      </w:r>
      <w:r w:rsidR="00E76EAC" w:rsidRPr="008E0467">
        <w:rPr>
          <w:rFonts w:ascii="Verdana" w:hAnsi="Verdana"/>
          <w:sz w:val="18"/>
          <w:szCs w:val="18"/>
          <w:lang w:val="nl-BE"/>
        </w:rPr>
        <w:t xml:space="preserve"> Cycling</w:t>
      </w:r>
      <w:r w:rsidR="0036517E" w:rsidRPr="008E0467">
        <w:rPr>
          <w:rFonts w:ascii="Verdana" w:hAnsi="Verdana"/>
          <w:sz w:val="18"/>
          <w:szCs w:val="18"/>
          <w:lang w:val="nl-BE"/>
        </w:rPr>
        <w:t>.</w:t>
      </w:r>
      <w:r w:rsidR="00CD3393">
        <w:rPr>
          <w:rFonts w:ascii="Verdana" w:hAnsi="Verdana"/>
          <w:sz w:val="18"/>
          <w:szCs w:val="18"/>
          <w:lang w:val="nl-BE"/>
        </w:rPr>
        <w:t xml:space="preserve"> Eventuele (de)montagekosten kunnen door de </w:t>
      </w:r>
      <w:r w:rsidR="00CD3393" w:rsidRPr="008E0467">
        <w:rPr>
          <w:rFonts w:ascii="Verdana" w:hAnsi="Verdana"/>
          <w:sz w:val="18"/>
          <w:szCs w:val="18"/>
          <w:lang w:val="nl-BE"/>
        </w:rPr>
        <w:t>Minerva-dealer / Minerva Servicepunt</w:t>
      </w:r>
      <w:r w:rsidR="00CD3393">
        <w:rPr>
          <w:rFonts w:ascii="Verdana" w:hAnsi="Verdana"/>
          <w:sz w:val="18"/>
          <w:szCs w:val="18"/>
          <w:lang w:val="nl-BE"/>
        </w:rPr>
        <w:t xml:space="preserve"> aan de koper in rekening worden gebracht, alsook eventuele kosten voor transport van de fiets en/of onderdelen.</w:t>
      </w:r>
    </w:p>
    <w:p w14:paraId="1DFB649B" w14:textId="0219BBC1" w:rsidR="00B9209E" w:rsidRPr="008E0467" w:rsidRDefault="0036517E" w:rsidP="00CE63CC">
      <w:pPr>
        <w:pStyle w:val="Lijstalinea"/>
        <w:numPr>
          <w:ilvl w:val="1"/>
          <w:numId w:val="8"/>
        </w:num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Kosten transport van de </w:t>
      </w:r>
      <w:r w:rsidRPr="00082BDB">
        <w:rPr>
          <w:rFonts w:ascii="Verdana" w:hAnsi="Verdana"/>
          <w:sz w:val="18"/>
          <w:szCs w:val="18"/>
          <w:lang w:val="nl-BE"/>
        </w:rPr>
        <w:t xml:space="preserve">fiets van en naar </w:t>
      </w:r>
      <w:r w:rsidR="25C46A2E" w:rsidRPr="00082BDB">
        <w:rPr>
          <w:rFonts w:ascii="Verdana" w:hAnsi="Verdana"/>
          <w:sz w:val="18"/>
          <w:szCs w:val="18"/>
          <w:lang w:val="nl-BE"/>
        </w:rPr>
        <w:t>Minerva</w:t>
      </w:r>
      <w:r w:rsidR="002B7E09" w:rsidRPr="008E0467">
        <w:rPr>
          <w:rFonts w:ascii="Verdana" w:hAnsi="Verdana"/>
          <w:sz w:val="18"/>
          <w:szCs w:val="18"/>
          <w:lang w:val="nl-BE"/>
        </w:rPr>
        <w:t xml:space="preserve"> Cycling</w:t>
      </w:r>
      <w:r w:rsidRPr="008E0467">
        <w:rPr>
          <w:rFonts w:ascii="Verdana" w:hAnsi="Verdana"/>
          <w:sz w:val="18"/>
          <w:szCs w:val="18"/>
          <w:lang w:val="nl-BE"/>
        </w:rPr>
        <w:t xml:space="preserve"> komen voor rekening van de eigenaar,</w:t>
      </w:r>
      <w:r w:rsidR="7E9DA2D3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Pr="008E0467">
        <w:rPr>
          <w:rFonts w:ascii="Verdana" w:hAnsi="Verdana"/>
          <w:sz w:val="18"/>
          <w:szCs w:val="18"/>
          <w:lang w:val="nl-BE"/>
        </w:rPr>
        <w:t>tenzij het betrokken onderdeel voor garantie in aanmerking komt</w:t>
      </w:r>
      <w:r w:rsidR="009A5EBA" w:rsidRPr="008E0467">
        <w:rPr>
          <w:rFonts w:ascii="Verdana" w:hAnsi="Verdana"/>
          <w:sz w:val="18"/>
          <w:szCs w:val="18"/>
          <w:lang w:val="nl-BE"/>
        </w:rPr>
        <w:t xml:space="preserve">. Transport kan enkel binnen de BeNeLux verzorgt worden onder garantie; buiten de BeNeLux komen deze transportkosten voor rekening van de eigenaar </w:t>
      </w:r>
      <w:r w:rsidR="007E488B" w:rsidRPr="008E0467">
        <w:rPr>
          <w:rFonts w:ascii="Verdana" w:hAnsi="Verdana"/>
          <w:sz w:val="18"/>
          <w:szCs w:val="18"/>
          <w:lang w:val="nl-BE"/>
        </w:rPr>
        <w:t xml:space="preserve">. </w:t>
      </w:r>
      <w:r w:rsidR="009A5EBA" w:rsidRPr="008E0467">
        <w:rPr>
          <w:rFonts w:ascii="Verdana" w:hAnsi="Verdana"/>
          <w:sz w:val="18"/>
          <w:szCs w:val="18"/>
          <w:lang w:val="nl-BE"/>
        </w:rPr>
        <w:t xml:space="preserve"> </w:t>
      </w:r>
    </w:p>
    <w:p w14:paraId="4B799D0B" w14:textId="35847042" w:rsidR="0036517E" w:rsidRPr="008E0467" w:rsidRDefault="0036517E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34D36B58" w14:textId="77777777" w:rsidR="00AA671B" w:rsidRPr="008E0467" w:rsidRDefault="00AA671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138A9B6C" w14:textId="4BE5A4B8" w:rsidR="0036517E" w:rsidRPr="008E0467" w:rsidRDefault="0036517E" w:rsidP="00AA671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proofErr w:type="spellStart"/>
      <w:r w:rsidRPr="008E0467">
        <w:rPr>
          <w:rFonts w:ascii="Verdana" w:hAnsi="Verdana"/>
          <w:sz w:val="18"/>
          <w:szCs w:val="18"/>
        </w:rPr>
        <w:t>Artikel</w:t>
      </w:r>
      <w:proofErr w:type="spellEnd"/>
      <w:r w:rsidRPr="008E0467">
        <w:rPr>
          <w:rFonts w:ascii="Verdana" w:hAnsi="Verdana"/>
          <w:sz w:val="18"/>
          <w:szCs w:val="18"/>
        </w:rPr>
        <w:t xml:space="preserve"> 5</w:t>
      </w:r>
      <w:r w:rsidR="00AA671B" w:rsidRPr="008E0467">
        <w:rPr>
          <w:rFonts w:ascii="Verdana" w:hAnsi="Verdana"/>
          <w:sz w:val="18"/>
          <w:szCs w:val="18"/>
        </w:rPr>
        <w:t xml:space="preserve"> </w:t>
      </w:r>
      <w:proofErr w:type="spellStart"/>
      <w:r w:rsidRPr="008E0467">
        <w:rPr>
          <w:rFonts w:ascii="Verdana" w:hAnsi="Verdana"/>
          <w:sz w:val="18"/>
          <w:szCs w:val="18"/>
        </w:rPr>
        <w:t>Indienen</w:t>
      </w:r>
      <w:proofErr w:type="spellEnd"/>
      <w:r w:rsidRPr="008E0467">
        <w:rPr>
          <w:rFonts w:ascii="Verdana" w:hAnsi="Verdana"/>
          <w:sz w:val="18"/>
          <w:szCs w:val="18"/>
        </w:rPr>
        <w:t xml:space="preserve"> van claim</w:t>
      </w:r>
      <w:r w:rsidR="130B01CB" w:rsidRPr="008E0467">
        <w:rPr>
          <w:rFonts w:ascii="Verdana" w:hAnsi="Verdana"/>
          <w:sz w:val="18"/>
          <w:szCs w:val="18"/>
        </w:rPr>
        <w:t>:</w:t>
      </w:r>
    </w:p>
    <w:p w14:paraId="45B30736" w14:textId="57650F5C" w:rsidR="02DEE85D" w:rsidRPr="008E0467" w:rsidRDefault="02DEE85D" w:rsidP="00AA671B">
      <w:pPr>
        <w:shd w:val="clear" w:color="auto" w:fill="FFFFFF" w:themeFill="background1"/>
        <w:spacing w:after="0" w:line="240" w:lineRule="auto"/>
        <w:ind w:left="851" w:hanging="432"/>
        <w:rPr>
          <w:rFonts w:ascii="Verdana" w:hAnsi="Verdana"/>
          <w:sz w:val="18"/>
          <w:szCs w:val="18"/>
        </w:rPr>
      </w:pPr>
    </w:p>
    <w:p w14:paraId="393DBC75" w14:textId="74A68A1A" w:rsidR="00082BDB" w:rsidRDefault="0036517E" w:rsidP="00B10DA3">
      <w:pPr>
        <w:pStyle w:val="Lijstalinea"/>
        <w:numPr>
          <w:ilvl w:val="1"/>
          <w:numId w:val="10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Claims onder deze garantie dienen </w:t>
      </w:r>
      <w:r w:rsidR="00082BDB">
        <w:rPr>
          <w:rFonts w:ascii="Verdana" w:hAnsi="Verdana"/>
          <w:sz w:val="18"/>
          <w:szCs w:val="18"/>
          <w:lang w:val="nl-BE"/>
        </w:rPr>
        <w:t xml:space="preserve">kenbaar gemaakt te worden via een </w:t>
      </w:r>
      <w:proofErr w:type="spellStart"/>
      <w:r w:rsidR="00082BDB">
        <w:rPr>
          <w:rFonts w:ascii="Verdana" w:hAnsi="Verdana"/>
          <w:sz w:val="18"/>
          <w:szCs w:val="18"/>
          <w:lang w:val="nl-BE"/>
        </w:rPr>
        <w:t>on-line</w:t>
      </w:r>
      <w:proofErr w:type="spellEnd"/>
      <w:r w:rsidR="00082BDB">
        <w:rPr>
          <w:rFonts w:ascii="Verdana" w:hAnsi="Verdana"/>
          <w:sz w:val="18"/>
          <w:szCs w:val="18"/>
          <w:lang w:val="nl-BE"/>
        </w:rPr>
        <w:t xml:space="preserve"> aanvraag op www.servicebike.be.</w:t>
      </w:r>
    </w:p>
    <w:p w14:paraId="47792B57" w14:textId="6B0C361F" w:rsidR="0036517E" w:rsidRPr="008E0467" w:rsidRDefault="00082BDB" w:rsidP="00B10DA3">
      <w:pPr>
        <w:pStyle w:val="Lijstalinea"/>
        <w:numPr>
          <w:ilvl w:val="1"/>
          <w:numId w:val="10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t xml:space="preserve">De fiets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of het betreffende onderdeel </w:t>
      </w:r>
      <w:r>
        <w:rPr>
          <w:rFonts w:ascii="Verdana" w:hAnsi="Verdana"/>
          <w:sz w:val="18"/>
          <w:szCs w:val="18"/>
          <w:lang w:val="nl-BE"/>
        </w:rPr>
        <w:t xml:space="preserve">dient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ter inspectie </w:t>
      </w:r>
      <w:r>
        <w:rPr>
          <w:rFonts w:ascii="Verdana" w:hAnsi="Verdana"/>
          <w:sz w:val="18"/>
          <w:szCs w:val="18"/>
          <w:lang w:val="nl-BE"/>
        </w:rPr>
        <w:t xml:space="preserve">aangeboden te worden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- </w:t>
      </w:r>
      <w:r>
        <w:rPr>
          <w:rFonts w:ascii="Verdana" w:hAnsi="Verdana"/>
          <w:sz w:val="18"/>
          <w:szCs w:val="18"/>
          <w:lang w:val="nl-BE"/>
        </w:rPr>
        <w:t>bij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0713DA" w:rsidRPr="008E0467">
        <w:rPr>
          <w:rFonts w:ascii="Verdana" w:hAnsi="Verdana"/>
          <w:sz w:val="18"/>
          <w:szCs w:val="18"/>
          <w:lang w:val="nl-BE"/>
        </w:rPr>
        <w:t>een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CD3393" w:rsidRPr="008E0467">
        <w:rPr>
          <w:rFonts w:ascii="Verdana" w:hAnsi="Verdana"/>
          <w:sz w:val="18"/>
          <w:szCs w:val="18"/>
          <w:lang w:val="nl-BE"/>
        </w:rPr>
        <w:t xml:space="preserve">Minerva-dealer /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="001E2816" w:rsidRPr="008E0467">
        <w:rPr>
          <w:rFonts w:ascii="Verdana" w:hAnsi="Verdana"/>
          <w:sz w:val="18"/>
          <w:szCs w:val="18"/>
          <w:lang w:val="nl-BE"/>
        </w:rPr>
        <w:t xml:space="preserve"> Servicepunt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0713DA" w:rsidRPr="008E0467">
        <w:rPr>
          <w:rFonts w:ascii="Verdana" w:hAnsi="Verdana"/>
          <w:sz w:val="18"/>
          <w:szCs w:val="18"/>
          <w:lang w:val="nl-BE"/>
        </w:rPr>
        <w:t>-</w:t>
      </w:r>
      <w:r>
        <w:rPr>
          <w:rFonts w:ascii="Verdana" w:hAnsi="Verdana"/>
          <w:sz w:val="18"/>
          <w:szCs w:val="18"/>
          <w:lang w:val="nl-BE"/>
        </w:rPr>
        <w:t xml:space="preserve"> welke U krijgt opgegeven na registratie van uw claim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. Gelijktijdig dient het bewijs van </w:t>
      </w:r>
      <w:r w:rsidR="00CD3393">
        <w:rPr>
          <w:rFonts w:ascii="Verdana" w:hAnsi="Verdana"/>
          <w:sz w:val="18"/>
          <w:szCs w:val="18"/>
          <w:lang w:val="nl-BE"/>
        </w:rPr>
        <w:t xml:space="preserve">de 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aankoop alsmede het </w:t>
      </w:r>
      <w:r w:rsidR="000713DA" w:rsidRPr="008E0467">
        <w:rPr>
          <w:rFonts w:ascii="Verdana" w:hAnsi="Verdana"/>
          <w:sz w:val="18"/>
          <w:szCs w:val="18"/>
          <w:lang w:val="nl-BE"/>
        </w:rPr>
        <w:t xml:space="preserve">aangevraagde </w:t>
      </w:r>
      <w:r w:rsidR="00CD3393">
        <w:rPr>
          <w:rFonts w:ascii="Verdana" w:hAnsi="Verdana"/>
          <w:sz w:val="18"/>
          <w:szCs w:val="18"/>
          <w:lang w:val="nl-BE"/>
        </w:rPr>
        <w:t xml:space="preserve">en geregistreerde </w:t>
      </w:r>
      <w:r w:rsidR="3C874E39" w:rsidRPr="008E0467">
        <w:rPr>
          <w:rFonts w:ascii="Verdana" w:hAnsi="Verdana"/>
          <w:sz w:val="18"/>
          <w:szCs w:val="18"/>
          <w:lang w:val="nl-BE"/>
        </w:rPr>
        <w:t>garantie</w:t>
      </w:r>
      <w:r w:rsidR="000713DA" w:rsidRPr="008E0467">
        <w:rPr>
          <w:rFonts w:ascii="Verdana" w:hAnsi="Verdana"/>
          <w:sz w:val="18"/>
          <w:szCs w:val="18"/>
          <w:lang w:val="nl-BE"/>
        </w:rPr>
        <w:t>certificaat</w:t>
      </w:r>
      <w:r w:rsidR="0036517E" w:rsidRPr="008E0467">
        <w:rPr>
          <w:rFonts w:ascii="Verdana" w:hAnsi="Verdana"/>
          <w:sz w:val="18"/>
          <w:szCs w:val="18"/>
          <w:lang w:val="nl-BE"/>
        </w:rPr>
        <w:t xml:space="preserve"> aan de </w:t>
      </w:r>
      <w:r w:rsidR="00463200" w:rsidRPr="008E0467">
        <w:rPr>
          <w:rFonts w:ascii="Verdana" w:hAnsi="Verdana"/>
          <w:sz w:val="18"/>
          <w:szCs w:val="18"/>
          <w:lang w:val="nl-BE"/>
        </w:rPr>
        <w:t>Minerva-</w:t>
      </w:r>
      <w:r w:rsidR="0036517E" w:rsidRPr="008E0467">
        <w:rPr>
          <w:rFonts w:ascii="Verdana" w:hAnsi="Verdana"/>
          <w:sz w:val="18"/>
          <w:szCs w:val="18"/>
          <w:lang w:val="nl-BE"/>
        </w:rPr>
        <w:t>dealer overhandigd</w:t>
      </w:r>
      <w:r w:rsidR="38928DFF" w:rsidRPr="008E0467">
        <w:rPr>
          <w:rFonts w:ascii="Verdana" w:hAnsi="Verdana"/>
          <w:sz w:val="18"/>
          <w:szCs w:val="18"/>
          <w:lang w:val="nl-BE"/>
        </w:rPr>
        <w:t xml:space="preserve"> te worden. </w:t>
      </w:r>
      <w:r w:rsidR="00CD3393">
        <w:rPr>
          <w:rFonts w:ascii="Verdana" w:hAnsi="Verdana"/>
          <w:sz w:val="18"/>
          <w:szCs w:val="18"/>
          <w:lang w:val="nl-BE"/>
        </w:rPr>
        <w:t>Vervolgens zal Minerva Cycling definitief beoordelen of de gemaakte claim onder de wettelijke of commerciële garantie valt.</w:t>
      </w:r>
    </w:p>
    <w:p w14:paraId="6F1DE718" w14:textId="7BFDB5B3" w:rsidR="00C0007D" w:rsidRDefault="00C0007D" w:rsidP="00B10DA3">
      <w:pPr>
        <w:pStyle w:val="Lijstalinea"/>
        <w:numPr>
          <w:ilvl w:val="1"/>
          <w:numId w:val="10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  <w:r>
        <w:rPr>
          <w:rFonts w:ascii="Verdana" w:hAnsi="Verdana"/>
          <w:sz w:val="18"/>
          <w:szCs w:val="18"/>
          <w:lang w:val="nl-BE"/>
        </w:rPr>
        <w:t>Vanaf het ogenblik van de vaststelling van een niet-conformiteit of constructiefout dient de koper dit te melden in toepassing van artikel 5.1. binnen een termijn van twee maanden vanaf de eerste vaststelling, bij gebreke waaraan de garantie vervalt.</w:t>
      </w:r>
    </w:p>
    <w:p w14:paraId="0E808FC9" w14:textId="5B949B7D" w:rsidR="0036517E" w:rsidRPr="008E0467" w:rsidRDefault="0036517E" w:rsidP="00B10DA3">
      <w:pPr>
        <w:pStyle w:val="Lijstalinea"/>
        <w:numPr>
          <w:ilvl w:val="1"/>
          <w:numId w:val="10"/>
        </w:num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Indien de eigenaar is verhuisd</w:t>
      </w:r>
      <w:r w:rsidR="00664D25" w:rsidRPr="008E0467">
        <w:rPr>
          <w:rFonts w:ascii="Verdana" w:hAnsi="Verdana"/>
          <w:sz w:val="18"/>
          <w:szCs w:val="18"/>
          <w:lang w:val="nl-BE"/>
        </w:rPr>
        <w:t xml:space="preserve"> of</w:t>
      </w:r>
      <w:r w:rsidR="000713DA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Pr="008E0467">
        <w:rPr>
          <w:rFonts w:ascii="Verdana" w:hAnsi="Verdana"/>
          <w:sz w:val="18"/>
          <w:szCs w:val="18"/>
          <w:lang w:val="nl-BE"/>
        </w:rPr>
        <w:t xml:space="preserve">de </w:t>
      </w:r>
      <w:r w:rsidR="00463200" w:rsidRPr="008E0467">
        <w:rPr>
          <w:rFonts w:ascii="Verdana" w:hAnsi="Verdana"/>
          <w:sz w:val="18"/>
          <w:szCs w:val="18"/>
          <w:lang w:val="nl-BE"/>
        </w:rPr>
        <w:t>Minerva-</w:t>
      </w:r>
      <w:r w:rsidRPr="008E0467">
        <w:rPr>
          <w:rFonts w:ascii="Verdana" w:hAnsi="Verdana"/>
          <w:sz w:val="18"/>
          <w:szCs w:val="18"/>
          <w:lang w:val="nl-BE"/>
        </w:rPr>
        <w:t>dealer</w:t>
      </w:r>
      <w:r w:rsidR="000713DA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664D25" w:rsidRPr="008E0467">
        <w:rPr>
          <w:rFonts w:ascii="Verdana" w:hAnsi="Verdana"/>
          <w:sz w:val="18"/>
          <w:szCs w:val="18"/>
          <w:lang w:val="nl-BE"/>
        </w:rPr>
        <w:t>/</w:t>
      </w:r>
      <w:r w:rsidR="000713DA" w:rsidRPr="008E0467">
        <w:rPr>
          <w:rFonts w:ascii="Verdana" w:hAnsi="Verdana"/>
          <w:sz w:val="18"/>
          <w:szCs w:val="18"/>
          <w:lang w:val="nl-BE"/>
        </w:rPr>
        <w:t xml:space="preserve"> Minerva Servicepunt</w:t>
      </w:r>
      <w:r w:rsidRPr="008E0467">
        <w:rPr>
          <w:rFonts w:ascii="Verdana" w:hAnsi="Verdana"/>
          <w:sz w:val="18"/>
          <w:szCs w:val="18"/>
          <w:lang w:val="nl-BE"/>
        </w:rPr>
        <w:t xml:space="preserve"> is niet meer beschikbaar</w:t>
      </w:r>
      <w:r w:rsidR="00664D25" w:rsidRPr="008E0467">
        <w:rPr>
          <w:rFonts w:ascii="Verdana" w:hAnsi="Verdana"/>
          <w:sz w:val="18"/>
          <w:szCs w:val="18"/>
          <w:lang w:val="nl-BE"/>
        </w:rPr>
        <w:t>,</w:t>
      </w:r>
      <w:r w:rsidR="37DCCFEE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Pr="008E0467">
        <w:rPr>
          <w:rFonts w:ascii="Verdana" w:hAnsi="Verdana"/>
          <w:sz w:val="18"/>
          <w:szCs w:val="18"/>
          <w:lang w:val="nl-BE"/>
        </w:rPr>
        <w:t xml:space="preserve">zal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="1DB895AC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505944" w:rsidRPr="008E0467">
        <w:rPr>
          <w:rFonts w:ascii="Verdana" w:hAnsi="Verdana"/>
          <w:sz w:val="18"/>
          <w:szCs w:val="18"/>
          <w:lang w:val="nl-BE"/>
        </w:rPr>
        <w:t xml:space="preserve">Cycling </w:t>
      </w:r>
      <w:r w:rsidRPr="008E0467">
        <w:rPr>
          <w:rFonts w:ascii="Verdana" w:hAnsi="Verdana"/>
          <w:sz w:val="18"/>
          <w:szCs w:val="18"/>
          <w:lang w:val="nl-BE"/>
        </w:rPr>
        <w:t xml:space="preserve">de dichtstbijzijnde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Pr="008E0467">
        <w:rPr>
          <w:rFonts w:ascii="Verdana" w:hAnsi="Verdana"/>
          <w:sz w:val="18"/>
          <w:szCs w:val="18"/>
          <w:lang w:val="nl-BE"/>
        </w:rPr>
        <w:t>-dealer</w:t>
      </w:r>
      <w:r w:rsidR="000713DA" w:rsidRPr="008E0467">
        <w:rPr>
          <w:rFonts w:ascii="Verdana" w:hAnsi="Verdana"/>
          <w:sz w:val="18"/>
          <w:szCs w:val="18"/>
          <w:lang w:val="nl-BE"/>
        </w:rPr>
        <w:t xml:space="preserve"> of Minerva Servicepunt</w:t>
      </w:r>
      <w:r w:rsidR="00985E58" w:rsidRPr="008E0467">
        <w:rPr>
          <w:rFonts w:ascii="Verdana" w:hAnsi="Verdana"/>
          <w:sz w:val="18"/>
          <w:szCs w:val="18"/>
          <w:lang w:val="nl-BE"/>
        </w:rPr>
        <w:t xml:space="preserve"> aanduiden</w:t>
      </w:r>
      <w:r w:rsidRPr="008E0467">
        <w:rPr>
          <w:rFonts w:ascii="Verdana" w:hAnsi="Verdana"/>
          <w:sz w:val="18"/>
          <w:szCs w:val="18"/>
          <w:lang w:val="nl-BE"/>
        </w:rPr>
        <w:t>.</w:t>
      </w:r>
    </w:p>
    <w:p w14:paraId="7518CA10" w14:textId="2DC9E0DE" w:rsidR="0036517E" w:rsidRPr="008E0467" w:rsidRDefault="0036517E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34C46C95" w14:textId="473324BC" w:rsidR="00AA671B" w:rsidRDefault="00AA671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10151EDD" w14:textId="780B8BAB" w:rsidR="00082BDB" w:rsidRDefault="00082BD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6DFA1CD9" w14:textId="1529EBF9" w:rsidR="00082BDB" w:rsidRDefault="00082BD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044E7299" w14:textId="00C5003A" w:rsidR="00082BDB" w:rsidRDefault="00082BD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20A64EAB" w14:textId="09126076" w:rsidR="00082BDB" w:rsidRDefault="00082BD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210B505B" w14:textId="19C992E5" w:rsidR="00082BDB" w:rsidRDefault="00082BD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651518DB" w14:textId="77777777" w:rsidR="00082BDB" w:rsidRPr="008E0467" w:rsidRDefault="00082BDB" w:rsidP="00AA671B">
      <w:pPr>
        <w:shd w:val="clear" w:color="auto" w:fill="FFFFFF" w:themeFill="background1"/>
        <w:spacing w:after="0" w:line="240" w:lineRule="auto"/>
        <w:ind w:left="851" w:hanging="432"/>
        <w:textAlignment w:val="baseline"/>
        <w:rPr>
          <w:rFonts w:ascii="Verdana" w:hAnsi="Verdana"/>
          <w:sz w:val="18"/>
          <w:szCs w:val="18"/>
          <w:lang w:val="nl-BE"/>
        </w:rPr>
      </w:pPr>
    </w:p>
    <w:p w14:paraId="530CC2EB" w14:textId="32044A27" w:rsidR="0036517E" w:rsidRPr="008E0467" w:rsidRDefault="0036517E" w:rsidP="00AA671B">
      <w:pPr>
        <w:shd w:val="clear" w:color="auto" w:fill="FFFFFF" w:themeFill="background1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proofErr w:type="spellStart"/>
      <w:r w:rsidRPr="008E0467">
        <w:rPr>
          <w:rFonts w:ascii="Verdana" w:hAnsi="Verdana"/>
          <w:sz w:val="18"/>
          <w:szCs w:val="18"/>
        </w:rPr>
        <w:lastRenderedPageBreak/>
        <w:t>Artikel</w:t>
      </w:r>
      <w:proofErr w:type="spellEnd"/>
      <w:r w:rsidRPr="008E0467">
        <w:rPr>
          <w:rFonts w:ascii="Verdana" w:hAnsi="Verdana"/>
          <w:sz w:val="18"/>
          <w:szCs w:val="18"/>
        </w:rPr>
        <w:t xml:space="preserve"> 6 </w:t>
      </w:r>
      <w:proofErr w:type="spellStart"/>
      <w:r w:rsidRPr="008E0467">
        <w:rPr>
          <w:rFonts w:ascii="Verdana" w:hAnsi="Verdana"/>
          <w:sz w:val="18"/>
          <w:szCs w:val="18"/>
        </w:rPr>
        <w:t>Aansprakelijkheid</w:t>
      </w:r>
      <w:proofErr w:type="spellEnd"/>
      <w:r w:rsidR="5D3CECF6" w:rsidRPr="008E0467">
        <w:rPr>
          <w:rFonts w:ascii="Verdana" w:hAnsi="Verdana"/>
          <w:sz w:val="18"/>
          <w:szCs w:val="18"/>
        </w:rPr>
        <w:t>:</w:t>
      </w:r>
    </w:p>
    <w:p w14:paraId="610BBF6D" w14:textId="6BB89179" w:rsidR="02DEE85D" w:rsidRPr="008E0467" w:rsidRDefault="02DEE85D" w:rsidP="00AA671B">
      <w:pPr>
        <w:shd w:val="clear" w:color="auto" w:fill="FFFFFF" w:themeFill="background1"/>
        <w:spacing w:after="0" w:line="240" w:lineRule="auto"/>
        <w:ind w:left="851" w:hanging="432"/>
        <w:rPr>
          <w:rFonts w:ascii="Verdana" w:hAnsi="Verdana"/>
          <w:sz w:val="18"/>
          <w:szCs w:val="18"/>
        </w:rPr>
      </w:pPr>
    </w:p>
    <w:p w14:paraId="4675997C" w14:textId="7F281104" w:rsidR="0089729B" w:rsidRPr="008E0467" w:rsidRDefault="0036517E" w:rsidP="00AA671B">
      <w:pPr>
        <w:pStyle w:val="Lijstalinea"/>
        <w:numPr>
          <w:ilvl w:val="1"/>
          <w:numId w:val="14"/>
        </w:numPr>
        <w:shd w:val="clear" w:color="auto" w:fill="FFFFFF" w:themeFill="background1"/>
        <w:spacing w:after="0" w:line="240" w:lineRule="auto"/>
        <w:ind w:left="851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Een door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="00B7586E">
        <w:rPr>
          <w:rFonts w:ascii="Verdana" w:hAnsi="Verdana"/>
          <w:sz w:val="18"/>
          <w:szCs w:val="18"/>
          <w:lang w:val="nl-BE"/>
        </w:rPr>
        <w:t xml:space="preserve"> Cycling</w:t>
      </w:r>
      <w:r w:rsidRPr="008E0467">
        <w:rPr>
          <w:rFonts w:ascii="Verdana" w:hAnsi="Verdana"/>
          <w:sz w:val="18"/>
          <w:szCs w:val="18"/>
          <w:lang w:val="nl-BE"/>
        </w:rPr>
        <w:t xml:space="preserve"> gehonoreerde garantieclaim </w:t>
      </w:r>
      <w:r w:rsidR="00B7586E">
        <w:rPr>
          <w:rFonts w:ascii="Verdana" w:hAnsi="Verdana"/>
          <w:sz w:val="18"/>
          <w:szCs w:val="18"/>
          <w:lang w:val="nl-BE"/>
        </w:rPr>
        <w:t xml:space="preserve">onder de wettelijke of </w:t>
      </w:r>
      <w:r w:rsidR="00082BDB">
        <w:rPr>
          <w:rFonts w:ascii="Verdana" w:hAnsi="Verdana"/>
          <w:sz w:val="18"/>
          <w:szCs w:val="18"/>
          <w:lang w:val="nl-BE"/>
        </w:rPr>
        <w:t>commerciële voorwaarden</w:t>
      </w:r>
      <w:r w:rsidR="00B7586E">
        <w:rPr>
          <w:rFonts w:ascii="Verdana" w:hAnsi="Verdana"/>
          <w:sz w:val="18"/>
          <w:szCs w:val="18"/>
          <w:lang w:val="nl-BE"/>
        </w:rPr>
        <w:t xml:space="preserve"> </w:t>
      </w:r>
      <w:r w:rsidRPr="008E0467">
        <w:rPr>
          <w:rFonts w:ascii="Verdana" w:hAnsi="Verdana"/>
          <w:sz w:val="18"/>
          <w:szCs w:val="18"/>
          <w:lang w:val="nl-BE"/>
        </w:rPr>
        <w:t xml:space="preserve">betekent niet automatisch dat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B9561F" w:rsidRPr="008E0467">
        <w:rPr>
          <w:rFonts w:ascii="Verdana" w:hAnsi="Verdana"/>
          <w:sz w:val="18"/>
          <w:szCs w:val="18"/>
          <w:lang w:val="nl-BE"/>
        </w:rPr>
        <w:t xml:space="preserve">Cycling </w:t>
      </w:r>
      <w:r w:rsidRPr="008E0467">
        <w:rPr>
          <w:rFonts w:ascii="Verdana" w:hAnsi="Verdana"/>
          <w:sz w:val="18"/>
          <w:szCs w:val="18"/>
          <w:lang w:val="nl-BE"/>
        </w:rPr>
        <w:t>ook aansprakelijkheid aanvaardt voor eventuele geleden schade</w:t>
      </w:r>
      <w:r w:rsidR="00B7586E">
        <w:rPr>
          <w:rFonts w:ascii="Verdana" w:hAnsi="Verdana"/>
          <w:sz w:val="18"/>
          <w:szCs w:val="18"/>
          <w:lang w:val="nl-BE"/>
        </w:rPr>
        <w:t xml:space="preserve"> door de koper of door derden</w:t>
      </w:r>
      <w:r w:rsidR="00082BDB">
        <w:rPr>
          <w:rFonts w:ascii="Verdana" w:hAnsi="Verdana"/>
          <w:sz w:val="18"/>
          <w:szCs w:val="18"/>
          <w:lang w:val="nl-BE"/>
        </w:rPr>
        <w:t>.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</w:p>
    <w:p w14:paraId="3F834DE2" w14:textId="77777777" w:rsidR="000713DA" w:rsidRPr="008E0467" w:rsidRDefault="0036517E" w:rsidP="00AA671B">
      <w:pPr>
        <w:pStyle w:val="Lijstalinea"/>
        <w:numPr>
          <w:ilvl w:val="1"/>
          <w:numId w:val="14"/>
        </w:numPr>
        <w:shd w:val="clear" w:color="auto" w:fill="FFFFFF" w:themeFill="background1"/>
        <w:spacing w:after="0" w:line="240" w:lineRule="auto"/>
        <w:ind w:left="851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De aansprakelijkheid van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B9561F" w:rsidRPr="008E0467">
        <w:rPr>
          <w:rFonts w:ascii="Verdana" w:hAnsi="Verdana"/>
          <w:sz w:val="18"/>
          <w:szCs w:val="18"/>
          <w:lang w:val="nl-BE"/>
        </w:rPr>
        <w:t xml:space="preserve">Cycling </w:t>
      </w:r>
      <w:r w:rsidRPr="008E0467">
        <w:rPr>
          <w:rFonts w:ascii="Verdana" w:hAnsi="Verdana"/>
          <w:sz w:val="18"/>
          <w:szCs w:val="18"/>
          <w:lang w:val="nl-BE"/>
        </w:rPr>
        <w:t xml:space="preserve">strekt zich nooit verder uit dan is omschreven in deze garantievoorwaarden. Iedere aansprakelijkheid van </w:t>
      </w:r>
      <w:r w:rsidR="25C46A2E" w:rsidRPr="008E0467">
        <w:rPr>
          <w:rFonts w:ascii="Verdana" w:hAnsi="Verdana"/>
          <w:sz w:val="18"/>
          <w:szCs w:val="18"/>
          <w:lang w:val="nl-BE"/>
        </w:rPr>
        <w:t>Minerva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B9561F" w:rsidRPr="008E0467">
        <w:rPr>
          <w:rFonts w:ascii="Verdana" w:hAnsi="Verdana"/>
          <w:sz w:val="18"/>
          <w:szCs w:val="18"/>
          <w:lang w:val="nl-BE"/>
        </w:rPr>
        <w:t xml:space="preserve">Cycling </w:t>
      </w:r>
      <w:r w:rsidRPr="008E0467">
        <w:rPr>
          <w:rFonts w:ascii="Verdana" w:hAnsi="Verdana"/>
          <w:sz w:val="18"/>
          <w:szCs w:val="18"/>
          <w:lang w:val="nl-BE"/>
        </w:rPr>
        <w:t xml:space="preserve">voor gevolgschade wordt uitdrukkelijk uitgesloten. Het gestelde in deze bepaling geldt niet indien en voor zover </w:t>
      </w:r>
      <w:r w:rsidR="00B9561F" w:rsidRPr="008E0467">
        <w:rPr>
          <w:rFonts w:ascii="Verdana" w:hAnsi="Verdana"/>
          <w:sz w:val="18"/>
          <w:szCs w:val="18"/>
          <w:lang w:val="nl-BE"/>
        </w:rPr>
        <w:t>iets</w:t>
      </w:r>
      <w:r w:rsidRPr="008E0467">
        <w:rPr>
          <w:rFonts w:ascii="Verdana" w:hAnsi="Verdana"/>
          <w:sz w:val="18"/>
          <w:szCs w:val="18"/>
          <w:lang w:val="nl-BE"/>
        </w:rPr>
        <w:t xml:space="preserve"> voortvloeit uit een dwingendrechtelijke rechtsbepaling.</w:t>
      </w:r>
      <w:r w:rsidR="1666253A" w:rsidRPr="008E0467">
        <w:rPr>
          <w:rFonts w:ascii="Verdana" w:hAnsi="Verdana"/>
          <w:sz w:val="18"/>
          <w:szCs w:val="18"/>
          <w:lang w:val="nl-BE"/>
        </w:rPr>
        <w:t xml:space="preserve"> </w:t>
      </w:r>
    </w:p>
    <w:p w14:paraId="6ED39CE4" w14:textId="548FC7AD" w:rsidR="0089729B" w:rsidRPr="008E0467" w:rsidRDefault="269FEC80" w:rsidP="00AA671B">
      <w:pPr>
        <w:pStyle w:val="Lijstalinea"/>
        <w:numPr>
          <w:ilvl w:val="1"/>
          <w:numId w:val="14"/>
        </w:numPr>
        <w:shd w:val="clear" w:color="auto" w:fill="FFFFFF" w:themeFill="background1"/>
        <w:spacing w:after="0" w:line="240" w:lineRule="auto"/>
        <w:ind w:left="851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De garantiedekking geldt </w:t>
      </w:r>
      <w:r w:rsidR="00B7586E">
        <w:rPr>
          <w:rFonts w:ascii="Verdana" w:hAnsi="Verdana"/>
          <w:sz w:val="18"/>
          <w:szCs w:val="18"/>
          <w:lang w:val="nl-BE"/>
        </w:rPr>
        <w:t xml:space="preserve">- </w:t>
      </w:r>
      <w:r w:rsidRPr="008E0467">
        <w:rPr>
          <w:rFonts w:ascii="Verdana" w:hAnsi="Verdana"/>
          <w:sz w:val="18"/>
          <w:szCs w:val="18"/>
          <w:lang w:val="nl-BE"/>
        </w:rPr>
        <w:t>zonder onderscheid</w:t>
      </w:r>
      <w:r w:rsidR="00664D25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B7586E">
        <w:rPr>
          <w:rFonts w:ascii="Verdana" w:hAnsi="Verdana"/>
          <w:sz w:val="18"/>
          <w:szCs w:val="18"/>
          <w:lang w:val="nl-BE"/>
        </w:rPr>
        <w:t xml:space="preserve">– niet voor </w:t>
      </w:r>
      <w:r w:rsidR="00B7586E" w:rsidRPr="008E0467">
        <w:rPr>
          <w:rFonts w:ascii="Verdana" w:hAnsi="Verdana"/>
          <w:sz w:val="18"/>
          <w:szCs w:val="18"/>
          <w:lang w:val="nl-BE"/>
        </w:rPr>
        <w:t>deukschade, krassen, gebruikssporen</w:t>
      </w:r>
      <w:r w:rsidR="00B7586E">
        <w:rPr>
          <w:rFonts w:ascii="Verdana" w:hAnsi="Verdana"/>
          <w:sz w:val="18"/>
          <w:szCs w:val="18"/>
          <w:lang w:val="nl-BE"/>
        </w:rPr>
        <w:t xml:space="preserve"> of schade die hier mee door veroorzaakt wordt.</w:t>
      </w:r>
    </w:p>
    <w:p w14:paraId="4FB91BE5" w14:textId="3DA5FC27" w:rsidR="0089729B" w:rsidRPr="008E0467" w:rsidRDefault="000713DA" w:rsidP="00AA671B">
      <w:pPr>
        <w:pStyle w:val="Lijstalinea"/>
        <w:numPr>
          <w:ilvl w:val="1"/>
          <w:numId w:val="14"/>
        </w:numPr>
        <w:spacing w:after="0" w:line="240" w:lineRule="auto"/>
        <w:ind w:left="851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De garantiedekking geldt niet voor schade </w:t>
      </w:r>
      <w:r w:rsidR="00B7586E">
        <w:rPr>
          <w:rFonts w:ascii="Verdana" w:hAnsi="Verdana"/>
          <w:sz w:val="18"/>
          <w:szCs w:val="18"/>
          <w:lang w:val="nl-BE"/>
        </w:rPr>
        <w:t xml:space="preserve">- </w:t>
      </w:r>
      <w:r w:rsidRPr="008E0467">
        <w:rPr>
          <w:rFonts w:ascii="Verdana" w:hAnsi="Verdana"/>
          <w:sz w:val="18"/>
          <w:szCs w:val="18"/>
          <w:lang w:val="nl-BE"/>
        </w:rPr>
        <w:t xml:space="preserve">zonder onderscheid </w:t>
      </w:r>
      <w:r w:rsidR="00B7586E">
        <w:rPr>
          <w:rFonts w:ascii="Verdana" w:hAnsi="Verdana"/>
          <w:sz w:val="18"/>
          <w:szCs w:val="18"/>
          <w:lang w:val="nl-BE"/>
        </w:rPr>
        <w:t xml:space="preserve">- die, al dan niet mee, wordt </w:t>
      </w:r>
      <w:r w:rsidRPr="008E0467">
        <w:rPr>
          <w:rFonts w:ascii="Verdana" w:hAnsi="Verdana"/>
          <w:sz w:val="18"/>
          <w:szCs w:val="18"/>
          <w:lang w:val="nl-BE"/>
        </w:rPr>
        <w:t>veroorzaakt aan a</w:t>
      </w:r>
      <w:r w:rsidR="269FEC80" w:rsidRPr="008E0467">
        <w:rPr>
          <w:rFonts w:ascii="Verdana" w:hAnsi="Verdana"/>
          <w:sz w:val="18"/>
          <w:szCs w:val="18"/>
          <w:lang w:val="nl-BE"/>
        </w:rPr>
        <w:t>ccessoires: batterijladers</w:t>
      </w:r>
      <w:r w:rsidR="00B7586E">
        <w:rPr>
          <w:rFonts w:ascii="Verdana" w:hAnsi="Verdana"/>
          <w:sz w:val="18"/>
          <w:szCs w:val="18"/>
          <w:lang w:val="nl-BE"/>
        </w:rPr>
        <w:t>, bagagedragers,</w:t>
      </w:r>
      <w:r w:rsidR="7042C364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269FEC80" w:rsidRPr="008E0467">
        <w:rPr>
          <w:rFonts w:ascii="Verdana" w:hAnsi="Verdana"/>
          <w:sz w:val="18"/>
          <w:szCs w:val="18"/>
          <w:lang w:val="nl-BE"/>
        </w:rPr>
        <w:t>e.d.</w:t>
      </w:r>
      <w:r w:rsidR="433933A7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269FEC80" w:rsidRPr="008E0467">
        <w:rPr>
          <w:rFonts w:ascii="Verdana" w:hAnsi="Verdana"/>
          <w:sz w:val="18"/>
          <w:szCs w:val="18"/>
          <w:lang w:val="nl-BE"/>
        </w:rPr>
        <w:t>met uitzondering van extra accu’s</w:t>
      </w:r>
      <w:r w:rsidR="7EB1EA33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269FEC80" w:rsidRPr="008E0467">
        <w:rPr>
          <w:rFonts w:ascii="Verdana" w:hAnsi="Verdana"/>
          <w:sz w:val="18"/>
          <w:szCs w:val="18"/>
          <w:lang w:val="nl-BE"/>
        </w:rPr>
        <w:t>indien deze gelijktijdig met de E-bike werd aangekocht en bovendien vermeld</w:t>
      </w:r>
      <w:r w:rsidR="10DD491C" w:rsidRPr="008E0467">
        <w:rPr>
          <w:rFonts w:ascii="Verdana" w:hAnsi="Verdana"/>
          <w:sz w:val="18"/>
          <w:szCs w:val="18"/>
          <w:lang w:val="nl-BE"/>
        </w:rPr>
        <w:t xml:space="preserve"> w</w:t>
      </w:r>
      <w:r w:rsidRPr="008E0467">
        <w:rPr>
          <w:rFonts w:ascii="Verdana" w:hAnsi="Verdana"/>
          <w:sz w:val="18"/>
          <w:szCs w:val="18"/>
          <w:lang w:val="nl-BE"/>
        </w:rPr>
        <w:t>e</w:t>
      </w:r>
      <w:r w:rsidR="10DD491C" w:rsidRPr="008E0467">
        <w:rPr>
          <w:rFonts w:ascii="Verdana" w:hAnsi="Verdana"/>
          <w:sz w:val="18"/>
          <w:szCs w:val="18"/>
          <w:lang w:val="nl-BE"/>
        </w:rPr>
        <w:t>rd</w:t>
      </w:r>
      <w:r w:rsidRPr="008E0467">
        <w:rPr>
          <w:rFonts w:ascii="Verdana" w:hAnsi="Verdana"/>
          <w:sz w:val="18"/>
          <w:szCs w:val="18"/>
          <w:lang w:val="nl-BE"/>
        </w:rPr>
        <w:t>en</w:t>
      </w:r>
      <w:r w:rsidR="269FEC80" w:rsidRPr="008E0467">
        <w:rPr>
          <w:rFonts w:ascii="Verdana" w:hAnsi="Verdana"/>
          <w:sz w:val="18"/>
          <w:szCs w:val="18"/>
          <w:lang w:val="nl-BE"/>
        </w:rPr>
        <w:t xml:space="preserve"> op</w:t>
      </w:r>
      <w:r w:rsidR="16B222E3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269FEC80" w:rsidRPr="008E0467">
        <w:rPr>
          <w:rFonts w:ascii="Verdana" w:hAnsi="Verdana"/>
          <w:sz w:val="18"/>
          <w:szCs w:val="18"/>
          <w:lang w:val="nl-BE"/>
        </w:rPr>
        <w:t>de initiële aankoopfactuur</w:t>
      </w:r>
      <w:r w:rsidR="16E17554" w:rsidRPr="008E0467">
        <w:rPr>
          <w:rFonts w:ascii="Verdana" w:hAnsi="Verdana"/>
          <w:sz w:val="18"/>
          <w:szCs w:val="18"/>
          <w:lang w:val="nl-BE"/>
        </w:rPr>
        <w:t xml:space="preserve">. </w:t>
      </w:r>
    </w:p>
    <w:p w14:paraId="62E7A9B9" w14:textId="2A7BF895" w:rsidR="02DEE85D" w:rsidRPr="008E0467" w:rsidRDefault="02DEE85D" w:rsidP="00AA671B">
      <w:pPr>
        <w:spacing w:after="0" w:line="240" w:lineRule="auto"/>
        <w:ind w:left="851" w:hanging="432"/>
        <w:rPr>
          <w:rFonts w:ascii="Verdana" w:hAnsi="Verdana"/>
          <w:sz w:val="18"/>
          <w:szCs w:val="18"/>
          <w:lang w:val="nl-BE"/>
        </w:rPr>
      </w:pPr>
    </w:p>
    <w:p w14:paraId="70FC4212" w14:textId="1A95DAE4" w:rsidR="00DC2636" w:rsidRPr="008E0467" w:rsidRDefault="00DC2636" w:rsidP="00AA671B">
      <w:pPr>
        <w:spacing w:after="0" w:line="240" w:lineRule="auto"/>
        <w:ind w:left="851" w:hanging="432"/>
        <w:rPr>
          <w:rFonts w:ascii="Verdana" w:hAnsi="Verdana"/>
          <w:sz w:val="18"/>
          <w:szCs w:val="18"/>
          <w:lang w:val="nl-BE"/>
        </w:rPr>
      </w:pPr>
    </w:p>
    <w:p w14:paraId="750DFFDF" w14:textId="581129A6" w:rsidR="449FC535" w:rsidRPr="008E0467" w:rsidRDefault="449FC535" w:rsidP="00AA671B">
      <w:pPr>
        <w:spacing w:after="0" w:line="240" w:lineRule="auto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Artikel 7 Definities</w:t>
      </w:r>
      <w:r w:rsidR="00B7586E">
        <w:rPr>
          <w:rFonts w:ascii="Verdana" w:hAnsi="Verdana"/>
          <w:sz w:val="18"/>
          <w:szCs w:val="18"/>
          <w:lang w:val="nl-BE"/>
        </w:rPr>
        <w:t xml:space="preserve"> E-bike</w:t>
      </w:r>
      <w:r w:rsidRPr="008E0467">
        <w:rPr>
          <w:rFonts w:ascii="Verdana" w:hAnsi="Verdana"/>
          <w:sz w:val="18"/>
          <w:szCs w:val="18"/>
          <w:lang w:val="nl-BE"/>
        </w:rPr>
        <w:t>:</w:t>
      </w:r>
    </w:p>
    <w:p w14:paraId="41B1CEA4" w14:textId="77777777" w:rsidR="00DC2636" w:rsidRPr="008E0467" w:rsidRDefault="00DC2636" w:rsidP="00AA671B">
      <w:pPr>
        <w:spacing w:after="0" w:line="240" w:lineRule="auto"/>
        <w:rPr>
          <w:rFonts w:ascii="Verdana" w:hAnsi="Verdana"/>
          <w:sz w:val="18"/>
          <w:szCs w:val="18"/>
          <w:lang w:val="nl-BE"/>
        </w:rPr>
      </w:pPr>
    </w:p>
    <w:p w14:paraId="095B6653" w14:textId="23C73BFC" w:rsidR="28708478" w:rsidRPr="008E0467" w:rsidRDefault="2B4191FB" w:rsidP="00140127">
      <w:pPr>
        <w:spacing w:after="0" w:line="240" w:lineRule="auto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>D</w:t>
      </w:r>
      <w:r w:rsidR="65A9D942" w:rsidRPr="008E0467">
        <w:rPr>
          <w:rFonts w:ascii="Verdana" w:hAnsi="Verdana"/>
          <w:sz w:val="18"/>
          <w:szCs w:val="18"/>
          <w:lang w:val="nl-BE"/>
        </w:rPr>
        <w:t>e consument</w:t>
      </w:r>
      <w:r w:rsidRPr="008E0467">
        <w:rPr>
          <w:rFonts w:ascii="Verdana" w:hAnsi="Verdana"/>
          <w:sz w:val="18"/>
          <w:szCs w:val="18"/>
          <w:lang w:val="nl-BE"/>
        </w:rPr>
        <w:t xml:space="preserve"> die een e-bik</w:t>
      </w:r>
      <w:r w:rsidR="15DEA384" w:rsidRPr="008E0467">
        <w:rPr>
          <w:rFonts w:ascii="Verdana" w:hAnsi="Verdana"/>
          <w:sz w:val="18"/>
          <w:szCs w:val="18"/>
          <w:lang w:val="nl-BE"/>
        </w:rPr>
        <w:t>e</w:t>
      </w:r>
      <w:r w:rsidR="4646F962" w:rsidRPr="008E0467">
        <w:rPr>
          <w:rFonts w:ascii="Verdana" w:hAnsi="Verdana"/>
          <w:sz w:val="18"/>
          <w:szCs w:val="18"/>
          <w:lang w:val="nl-BE"/>
        </w:rPr>
        <w:t xml:space="preserve"> koopt </w:t>
      </w:r>
      <w:r w:rsidR="00DD38A0" w:rsidRPr="008E0467">
        <w:rPr>
          <w:rFonts w:ascii="Verdana" w:hAnsi="Verdana"/>
          <w:sz w:val="18"/>
          <w:szCs w:val="18"/>
          <w:lang w:val="nl-BE"/>
        </w:rPr>
        <w:t>via</w:t>
      </w:r>
      <w:r w:rsidR="3769DFC1" w:rsidRPr="008E0467">
        <w:rPr>
          <w:rFonts w:ascii="Verdana" w:hAnsi="Verdana"/>
          <w:sz w:val="18"/>
          <w:szCs w:val="18"/>
          <w:lang w:val="nl-BE"/>
        </w:rPr>
        <w:t xml:space="preserve"> Minerva</w:t>
      </w:r>
      <w:r w:rsidR="6FEECC73" w:rsidRPr="008E0467">
        <w:rPr>
          <w:rFonts w:ascii="Verdana" w:hAnsi="Verdana"/>
          <w:sz w:val="18"/>
          <w:szCs w:val="18"/>
          <w:lang w:val="nl-BE"/>
        </w:rPr>
        <w:t xml:space="preserve"> Cycling</w:t>
      </w:r>
      <w:r w:rsidR="3769DFC1" w:rsidRPr="008E0467">
        <w:rPr>
          <w:rFonts w:ascii="Verdana" w:hAnsi="Verdana"/>
          <w:sz w:val="18"/>
          <w:szCs w:val="18"/>
          <w:lang w:val="nl-BE"/>
        </w:rPr>
        <w:t xml:space="preserve"> krijgt een samenvatting </w:t>
      </w:r>
      <w:r w:rsidR="695CD69C" w:rsidRPr="008E0467">
        <w:rPr>
          <w:rFonts w:ascii="Verdana" w:hAnsi="Verdana"/>
          <w:sz w:val="18"/>
          <w:szCs w:val="18"/>
          <w:lang w:val="nl-BE"/>
        </w:rPr>
        <w:t xml:space="preserve">bij </w:t>
      </w:r>
      <w:r w:rsidR="3769DFC1" w:rsidRPr="008E0467">
        <w:rPr>
          <w:rFonts w:ascii="Verdana" w:hAnsi="Verdana"/>
          <w:sz w:val="18"/>
          <w:szCs w:val="18"/>
          <w:lang w:val="nl-BE"/>
        </w:rPr>
        <w:t>zijn aankoop</w:t>
      </w:r>
      <w:r w:rsidR="1E5E230F" w:rsidRPr="008E0467">
        <w:rPr>
          <w:rFonts w:ascii="Verdana" w:hAnsi="Verdana"/>
          <w:sz w:val="18"/>
          <w:szCs w:val="18"/>
          <w:lang w:val="nl-BE"/>
        </w:rPr>
        <w:t>.</w:t>
      </w:r>
      <w:r w:rsidR="00140127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7C0C67A6" w:rsidRPr="008E0467">
        <w:rPr>
          <w:rFonts w:ascii="Verdana" w:hAnsi="Verdana"/>
          <w:sz w:val="18"/>
          <w:szCs w:val="18"/>
          <w:lang w:val="nl-BE"/>
        </w:rPr>
        <w:t>I</w:t>
      </w:r>
      <w:r w:rsidR="07626781" w:rsidRPr="008E0467">
        <w:rPr>
          <w:rFonts w:ascii="Verdana" w:hAnsi="Verdana"/>
          <w:sz w:val="18"/>
          <w:szCs w:val="18"/>
          <w:lang w:val="nl-BE"/>
        </w:rPr>
        <w:t xml:space="preserve">nstructies </w:t>
      </w:r>
      <w:r w:rsidR="140BF1B7" w:rsidRPr="008E0467">
        <w:rPr>
          <w:rFonts w:ascii="Verdana" w:hAnsi="Verdana"/>
          <w:sz w:val="18"/>
          <w:szCs w:val="18"/>
          <w:lang w:val="nl-BE"/>
        </w:rPr>
        <w:t>over h</w:t>
      </w:r>
      <w:r w:rsidR="07626781" w:rsidRPr="008E0467">
        <w:rPr>
          <w:rFonts w:ascii="Verdana" w:hAnsi="Verdana"/>
          <w:sz w:val="18"/>
          <w:szCs w:val="18"/>
          <w:lang w:val="nl-BE"/>
        </w:rPr>
        <w:t xml:space="preserve">oe hij best de fiets </w:t>
      </w:r>
      <w:r w:rsidR="00DD38A0" w:rsidRPr="008E0467">
        <w:rPr>
          <w:rFonts w:ascii="Verdana" w:hAnsi="Verdana"/>
          <w:sz w:val="18"/>
          <w:szCs w:val="18"/>
          <w:lang w:val="nl-BE"/>
        </w:rPr>
        <w:t>monteert,</w:t>
      </w:r>
      <w:r w:rsidR="07626781"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009756E7" w:rsidRPr="008E0467">
        <w:rPr>
          <w:rFonts w:ascii="Verdana" w:hAnsi="Verdana"/>
          <w:sz w:val="18"/>
          <w:szCs w:val="18"/>
          <w:lang w:val="nl-BE"/>
        </w:rPr>
        <w:t xml:space="preserve">optimaal </w:t>
      </w:r>
      <w:r w:rsidR="07626781" w:rsidRPr="008E0467">
        <w:rPr>
          <w:rFonts w:ascii="Verdana" w:hAnsi="Verdana"/>
          <w:sz w:val="18"/>
          <w:szCs w:val="18"/>
          <w:lang w:val="nl-BE"/>
        </w:rPr>
        <w:t>ver</w:t>
      </w:r>
      <w:r w:rsidR="66B4DA19" w:rsidRPr="008E0467">
        <w:rPr>
          <w:rFonts w:ascii="Verdana" w:hAnsi="Verdana"/>
          <w:sz w:val="18"/>
          <w:szCs w:val="18"/>
          <w:lang w:val="nl-BE"/>
        </w:rPr>
        <w:t>zorgt</w:t>
      </w:r>
      <w:r w:rsidR="00DD38A0" w:rsidRPr="008E0467">
        <w:rPr>
          <w:rFonts w:ascii="Verdana" w:hAnsi="Verdana"/>
          <w:sz w:val="18"/>
          <w:szCs w:val="18"/>
          <w:lang w:val="nl-BE"/>
        </w:rPr>
        <w:t xml:space="preserve"> en hanteert</w:t>
      </w:r>
      <w:r w:rsidR="66B4DA19" w:rsidRPr="008E0467">
        <w:rPr>
          <w:rFonts w:ascii="Verdana" w:hAnsi="Verdana"/>
          <w:sz w:val="18"/>
          <w:szCs w:val="18"/>
          <w:lang w:val="nl-BE"/>
        </w:rPr>
        <w:t xml:space="preserve">. Hij zal deze strikt </w:t>
      </w:r>
      <w:r w:rsidR="1EEF97C2" w:rsidRPr="008E0467">
        <w:rPr>
          <w:rFonts w:ascii="Verdana" w:hAnsi="Verdana"/>
          <w:sz w:val="18"/>
          <w:szCs w:val="18"/>
          <w:lang w:val="nl-BE"/>
        </w:rPr>
        <w:t xml:space="preserve">moeten </w:t>
      </w:r>
      <w:r w:rsidR="66B4DA19" w:rsidRPr="008E0467">
        <w:rPr>
          <w:rFonts w:ascii="Verdana" w:hAnsi="Verdana"/>
          <w:sz w:val="18"/>
          <w:szCs w:val="18"/>
          <w:lang w:val="nl-BE"/>
        </w:rPr>
        <w:t>naleven en uitvoeren</w:t>
      </w:r>
      <w:r w:rsidR="00B7586E">
        <w:rPr>
          <w:rFonts w:ascii="Verdana" w:hAnsi="Verdana"/>
          <w:sz w:val="18"/>
          <w:szCs w:val="18"/>
          <w:lang w:val="nl-BE"/>
        </w:rPr>
        <w:t xml:space="preserve"> bij gebreke waaraan de garantie vervalt.</w:t>
      </w:r>
    </w:p>
    <w:p w14:paraId="47609B44" w14:textId="1047064F" w:rsidR="00140127" w:rsidRPr="008E0467" w:rsidRDefault="00DD38A0" w:rsidP="00AA671B">
      <w:pPr>
        <w:pStyle w:val="Lijstalinea"/>
        <w:numPr>
          <w:ilvl w:val="1"/>
          <w:numId w:val="17"/>
        </w:numPr>
        <w:spacing w:after="0" w:line="240" w:lineRule="auto"/>
        <w:ind w:left="851"/>
        <w:rPr>
          <w:rFonts w:ascii="Verdana" w:hAnsi="Verdana"/>
          <w:sz w:val="18"/>
          <w:szCs w:val="18"/>
          <w:lang w:val="nl-BE"/>
        </w:rPr>
      </w:pPr>
      <w:r w:rsidRPr="008E0467">
        <w:rPr>
          <w:rFonts w:ascii="Verdana" w:hAnsi="Verdana"/>
          <w:sz w:val="18"/>
          <w:szCs w:val="18"/>
          <w:lang w:val="nl-BE"/>
        </w:rPr>
        <w:t xml:space="preserve">Een </w:t>
      </w:r>
      <w:r w:rsidR="62FD7096" w:rsidRPr="008E0467">
        <w:rPr>
          <w:rFonts w:ascii="Verdana" w:hAnsi="Verdana"/>
          <w:sz w:val="18"/>
          <w:szCs w:val="18"/>
          <w:lang w:val="nl-BE"/>
        </w:rPr>
        <w:t>E-bike</w:t>
      </w:r>
      <w:r w:rsidRPr="008E0467">
        <w:rPr>
          <w:rFonts w:ascii="Verdana" w:hAnsi="Verdana"/>
          <w:sz w:val="18"/>
          <w:szCs w:val="18"/>
          <w:lang w:val="nl-BE"/>
        </w:rPr>
        <w:t xml:space="preserve"> </w:t>
      </w:r>
      <w:r w:rsidR="10E6F370" w:rsidRPr="008E0467">
        <w:rPr>
          <w:rFonts w:ascii="Verdana" w:hAnsi="Verdana"/>
          <w:sz w:val="18"/>
          <w:szCs w:val="18"/>
          <w:lang w:val="nl-BE"/>
        </w:rPr>
        <w:t xml:space="preserve">verwijst naar een </w:t>
      </w:r>
      <w:r w:rsidR="3544E19E" w:rsidRPr="008E0467">
        <w:rPr>
          <w:rFonts w:ascii="Verdana" w:hAnsi="Verdana"/>
          <w:sz w:val="18"/>
          <w:szCs w:val="18"/>
          <w:lang w:val="nl-BE"/>
        </w:rPr>
        <w:t xml:space="preserve">elektrische </w:t>
      </w:r>
      <w:r w:rsidR="769FFC6C" w:rsidRPr="008E0467">
        <w:rPr>
          <w:rFonts w:ascii="Verdana" w:hAnsi="Verdana"/>
          <w:sz w:val="18"/>
          <w:szCs w:val="18"/>
          <w:lang w:val="nl-BE"/>
        </w:rPr>
        <w:t xml:space="preserve">trapondersteuning </w:t>
      </w:r>
      <w:r w:rsidR="00DC23AD" w:rsidRPr="008E0467">
        <w:rPr>
          <w:rFonts w:ascii="Verdana" w:hAnsi="Verdana"/>
          <w:sz w:val="18"/>
          <w:szCs w:val="18"/>
          <w:lang w:val="nl-BE"/>
        </w:rPr>
        <w:t>tot</w:t>
      </w:r>
      <w:r w:rsidR="769FFC6C" w:rsidRPr="008E0467">
        <w:rPr>
          <w:rFonts w:ascii="Verdana" w:hAnsi="Verdana"/>
          <w:sz w:val="18"/>
          <w:szCs w:val="18"/>
          <w:lang w:val="nl-BE"/>
        </w:rPr>
        <w:t xml:space="preserve"> max 25km/u</w:t>
      </w:r>
      <w:r w:rsidR="00DC23AD" w:rsidRPr="008E0467">
        <w:rPr>
          <w:rFonts w:ascii="Verdana" w:hAnsi="Verdana"/>
          <w:sz w:val="18"/>
          <w:szCs w:val="18"/>
          <w:lang w:val="nl-BE"/>
        </w:rPr>
        <w:t xml:space="preserve"> en een motor van max 250Watt vermogen.</w:t>
      </w:r>
    </w:p>
    <w:p w14:paraId="6D0F1C7E" w14:textId="099E393A" w:rsidR="02DEE85D" w:rsidRPr="003D7469" w:rsidRDefault="380C6167" w:rsidP="00AA671B">
      <w:pPr>
        <w:pStyle w:val="Lijstalinea"/>
        <w:numPr>
          <w:ilvl w:val="1"/>
          <w:numId w:val="17"/>
        </w:numPr>
        <w:spacing w:after="0" w:line="240" w:lineRule="auto"/>
        <w:ind w:left="851"/>
        <w:rPr>
          <w:rFonts w:ascii="Verdana" w:hAnsi="Verdana"/>
          <w:sz w:val="18"/>
          <w:szCs w:val="18"/>
          <w:lang w:val="nl-BE"/>
        </w:rPr>
      </w:pPr>
      <w:r w:rsidRPr="003D7469">
        <w:rPr>
          <w:rFonts w:ascii="Verdana" w:hAnsi="Verdana"/>
          <w:sz w:val="18"/>
          <w:szCs w:val="18"/>
          <w:lang w:val="nl-BE"/>
        </w:rPr>
        <w:t xml:space="preserve">Bij </w:t>
      </w:r>
      <w:r w:rsidR="00B10DA3" w:rsidRPr="003D7469">
        <w:rPr>
          <w:rFonts w:ascii="Verdana" w:hAnsi="Verdana"/>
          <w:sz w:val="18"/>
          <w:szCs w:val="18"/>
          <w:lang w:val="nl-BE"/>
        </w:rPr>
        <w:t>s</w:t>
      </w:r>
      <w:r w:rsidRPr="003D7469">
        <w:rPr>
          <w:rFonts w:ascii="Verdana" w:hAnsi="Verdana"/>
          <w:sz w:val="18"/>
          <w:szCs w:val="18"/>
          <w:lang w:val="nl-BE"/>
        </w:rPr>
        <w:t xml:space="preserve">peed pedelecs </w:t>
      </w:r>
      <w:r w:rsidR="71339132" w:rsidRPr="003D7469">
        <w:rPr>
          <w:rFonts w:ascii="Verdana" w:hAnsi="Verdana"/>
          <w:sz w:val="18"/>
          <w:szCs w:val="18"/>
          <w:lang w:val="nl-BE"/>
        </w:rPr>
        <w:t>gaa</w:t>
      </w:r>
      <w:r w:rsidRPr="003D7469">
        <w:rPr>
          <w:rFonts w:ascii="Verdana" w:hAnsi="Verdana"/>
          <w:sz w:val="18"/>
          <w:szCs w:val="18"/>
          <w:lang w:val="nl-BE"/>
        </w:rPr>
        <w:t>t</w:t>
      </w:r>
      <w:r w:rsidR="059823F4" w:rsidRPr="003D7469">
        <w:rPr>
          <w:rFonts w:ascii="Verdana" w:hAnsi="Verdana"/>
          <w:sz w:val="18"/>
          <w:szCs w:val="18"/>
          <w:lang w:val="nl-BE"/>
        </w:rPr>
        <w:t xml:space="preserve"> de</w:t>
      </w:r>
      <w:r w:rsidRPr="003D7469">
        <w:rPr>
          <w:rFonts w:ascii="Verdana" w:hAnsi="Verdana"/>
          <w:sz w:val="18"/>
          <w:szCs w:val="18"/>
          <w:lang w:val="nl-BE"/>
        </w:rPr>
        <w:t xml:space="preserve"> maximale trapondersteuning </w:t>
      </w:r>
      <w:r w:rsidR="2F052E8C" w:rsidRPr="003D7469">
        <w:rPr>
          <w:rFonts w:ascii="Verdana" w:hAnsi="Verdana"/>
          <w:sz w:val="18"/>
          <w:szCs w:val="18"/>
          <w:lang w:val="nl-BE"/>
        </w:rPr>
        <w:t>t.e.m.</w:t>
      </w:r>
      <w:r w:rsidRPr="003D7469">
        <w:rPr>
          <w:rFonts w:ascii="Verdana" w:hAnsi="Verdana"/>
          <w:sz w:val="18"/>
          <w:szCs w:val="18"/>
          <w:lang w:val="nl-BE"/>
        </w:rPr>
        <w:t xml:space="preserve"> 45km/</w:t>
      </w:r>
      <w:r w:rsidR="2645B15B" w:rsidRPr="003D7469">
        <w:rPr>
          <w:rFonts w:ascii="Verdana" w:hAnsi="Verdana"/>
          <w:sz w:val="18"/>
          <w:szCs w:val="18"/>
          <w:lang w:val="nl-BE"/>
        </w:rPr>
        <w:t xml:space="preserve">u </w:t>
      </w:r>
      <w:r w:rsidR="471DA734" w:rsidRPr="003D7469">
        <w:rPr>
          <w:rFonts w:ascii="Verdana" w:hAnsi="Verdana"/>
          <w:sz w:val="18"/>
          <w:szCs w:val="18"/>
          <w:lang w:val="nl-BE"/>
        </w:rPr>
        <w:t>en is</w:t>
      </w:r>
      <w:r w:rsidR="61B02ECD" w:rsidRPr="003D7469">
        <w:rPr>
          <w:rFonts w:ascii="Verdana" w:hAnsi="Verdana"/>
          <w:sz w:val="18"/>
          <w:szCs w:val="18"/>
          <w:lang w:val="nl-BE"/>
        </w:rPr>
        <w:t xml:space="preserve"> het</w:t>
      </w:r>
      <w:r w:rsidR="471DA734" w:rsidRPr="003D7469">
        <w:rPr>
          <w:rFonts w:ascii="Verdana" w:hAnsi="Verdana"/>
          <w:sz w:val="18"/>
          <w:szCs w:val="18"/>
          <w:lang w:val="nl-BE"/>
        </w:rPr>
        <w:t xml:space="preserve"> wettelijk verplicht om een helm </w:t>
      </w:r>
      <w:r w:rsidR="7B317119" w:rsidRPr="003D7469">
        <w:rPr>
          <w:rFonts w:ascii="Verdana" w:hAnsi="Verdana"/>
          <w:sz w:val="18"/>
          <w:szCs w:val="18"/>
          <w:lang w:val="nl-BE"/>
        </w:rPr>
        <w:t>te dragen</w:t>
      </w:r>
      <w:r w:rsidR="00DC23AD" w:rsidRPr="003D7469">
        <w:rPr>
          <w:rFonts w:ascii="Verdana" w:hAnsi="Verdana"/>
          <w:sz w:val="18"/>
          <w:szCs w:val="18"/>
          <w:lang w:val="nl-BE"/>
        </w:rPr>
        <w:t xml:space="preserve"> en</w:t>
      </w:r>
      <w:r w:rsidR="471DA734" w:rsidRPr="003D7469">
        <w:rPr>
          <w:rFonts w:ascii="Verdana" w:hAnsi="Verdana"/>
          <w:sz w:val="18"/>
          <w:szCs w:val="18"/>
          <w:lang w:val="nl-BE"/>
        </w:rPr>
        <w:t xml:space="preserve"> </w:t>
      </w:r>
      <w:r w:rsidR="18285D85" w:rsidRPr="003D7469">
        <w:rPr>
          <w:rFonts w:ascii="Verdana" w:hAnsi="Verdana"/>
          <w:sz w:val="18"/>
          <w:szCs w:val="18"/>
          <w:lang w:val="nl-BE"/>
        </w:rPr>
        <w:t xml:space="preserve">een </w:t>
      </w:r>
      <w:r w:rsidR="00DD38A0" w:rsidRPr="003D7469">
        <w:rPr>
          <w:rFonts w:ascii="Verdana" w:hAnsi="Verdana"/>
          <w:sz w:val="18"/>
          <w:szCs w:val="18"/>
          <w:lang w:val="nl-BE"/>
        </w:rPr>
        <w:t xml:space="preserve">specifieke </w:t>
      </w:r>
      <w:r w:rsidR="471DA734" w:rsidRPr="003D7469">
        <w:rPr>
          <w:rFonts w:ascii="Verdana" w:hAnsi="Verdana"/>
          <w:sz w:val="18"/>
          <w:szCs w:val="18"/>
          <w:lang w:val="nl-BE"/>
        </w:rPr>
        <w:t xml:space="preserve">verzekering </w:t>
      </w:r>
      <w:r w:rsidR="00DC23AD" w:rsidRPr="003D7469">
        <w:rPr>
          <w:rFonts w:ascii="Verdana" w:hAnsi="Verdana"/>
          <w:sz w:val="18"/>
          <w:szCs w:val="18"/>
          <w:lang w:val="nl-BE"/>
        </w:rPr>
        <w:t xml:space="preserve">met nummerplaat </w:t>
      </w:r>
      <w:r w:rsidR="00DD38A0" w:rsidRPr="003D7469">
        <w:rPr>
          <w:rFonts w:ascii="Verdana" w:hAnsi="Verdana"/>
          <w:sz w:val="18"/>
          <w:szCs w:val="18"/>
          <w:lang w:val="nl-BE"/>
        </w:rPr>
        <w:t xml:space="preserve">hiervoor </w:t>
      </w:r>
      <w:r w:rsidR="471DA734" w:rsidRPr="003D7469">
        <w:rPr>
          <w:rFonts w:ascii="Verdana" w:hAnsi="Verdana"/>
          <w:sz w:val="18"/>
          <w:szCs w:val="18"/>
          <w:lang w:val="nl-BE"/>
        </w:rPr>
        <w:t xml:space="preserve">aan te schaffen. </w:t>
      </w:r>
    </w:p>
    <w:p w14:paraId="16062EAE" w14:textId="5EDAB4ED" w:rsidR="00DC23AD" w:rsidRDefault="00DC23AD" w:rsidP="00B851CC">
      <w:pPr>
        <w:spacing w:after="0" w:line="240" w:lineRule="auto"/>
        <w:rPr>
          <w:rFonts w:ascii="Verdana" w:hAnsi="Verdana"/>
          <w:sz w:val="20"/>
          <w:szCs w:val="20"/>
          <w:lang w:val="nl-BE"/>
        </w:rPr>
      </w:pPr>
    </w:p>
    <w:p w14:paraId="247BAAD6" w14:textId="7DEA5482" w:rsidR="00EC714D" w:rsidRPr="00F43AF6" w:rsidRDefault="00EC714D" w:rsidP="00DC23AD">
      <w:pPr>
        <w:spacing w:after="0" w:line="240" w:lineRule="auto"/>
        <w:rPr>
          <w:rFonts w:ascii="Verdana" w:hAnsi="Verdana"/>
          <w:sz w:val="20"/>
          <w:szCs w:val="20"/>
          <w:lang w:val="nl-BE"/>
        </w:rPr>
      </w:pPr>
    </w:p>
    <w:sectPr w:rsidR="00EC714D" w:rsidRPr="00F43A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B081" w14:textId="77777777" w:rsidR="00E46586" w:rsidRDefault="00E46586">
      <w:pPr>
        <w:spacing w:after="0" w:line="240" w:lineRule="auto"/>
      </w:pPr>
      <w:r>
        <w:separator/>
      </w:r>
    </w:p>
  </w:endnote>
  <w:endnote w:type="continuationSeparator" w:id="0">
    <w:p w14:paraId="06F975DE" w14:textId="77777777" w:rsidR="00E46586" w:rsidRDefault="00E4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DEE85D" w14:paraId="1A3F8329" w14:textId="77777777" w:rsidTr="02DEE85D">
      <w:tc>
        <w:tcPr>
          <w:tcW w:w="3020" w:type="dxa"/>
        </w:tcPr>
        <w:p w14:paraId="3058CCD9" w14:textId="34C8813D" w:rsidR="02DEE85D" w:rsidRDefault="02DEE85D" w:rsidP="02DEE85D">
          <w:pPr>
            <w:pStyle w:val="Koptekst"/>
            <w:ind w:left="-115"/>
          </w:pPr>
        </w:p>
      </w:tc>
      <w:tc>
        <w:tcPr>
          <w:tcW w:w="3020" w:type="dxa"/>
        </w:tcPr>
        <w:p w14:paraId="64962B37" w14:textId="6E83B683" w:rsidR="02DEE85D" w:rsidRDefault="02DEE85D" w:rsidP="02DEE85D">
          <w:pPr>
            <w:pStyle w:val="Koptekst"/>
            <w:jc w:val="center"/>
          </w:pPr>
        </w:p>
      </w:tc>
      <w:tc>
        <w:tcPr>
          <w:tcW w:w="3020" w:type="dxa"/>
        </w:tcPr>
        <w:p w14:paraId="3F192026" w14:textId="7402A713" w:rsidR="02DEE85D" w:rsidRDefault="02DEE85D" w:rsidP="02DEE85D">
          <w:pPr>
            <w:pStyle w:val="Koptekst"/>
            <w:ind w:right="-115"/>
            <w:jc w:val="right"/>
          </w:pPr>
        </w:p>
      </w:tc>
    </w:tr>
  </w:tbl>
  <w:p w14:paraId="1E73FA34" w14:textId="5CFA1DFE" w:rsidR="02DEE85D" w:rsidRPr="00B10DA3" w:rsidRDefault="00B10DA3" w:rsidP="00B10DA3">
    <w:pPr>
      <w:pStyle w:val="Voettekst"/>
      <w:tabs>
        <w:tab w:val="left" w:pos="8140"/>
      </w:tabs>
      <w:jc w:val="right"/>
      <w:rPr>
        <w:rFonts w:ascii="Verdana" w:hAnsi="Verdana"/>
        <w:sz w:val="16"/>
        <w:szCs w:val="16"/>
      </w:rPr>
    </w:pPr>
    <w:r w:rsidRPr="00B10DA3">
      <w:rPr>
        <w:rFonts w:ascii="Verdana" w:hAnsi="Verdana"/>
      </w:rPr>
      <w:tab/>
    </w:r>
    <w:r w:rsidRPr="00B10DA3">
      <w:rPr>
        <w:rFonts w:ascii="Verdana" w:hAnsi="Verdana"/>
        <w:sz w:val="16"/>
        <w:szCs w:val="16"/>
      </w:rPr>
      <w:t xml:space="preserve"> </w:t>
    </w:r>
    <w:r w:rsidRPr="00B10DA3">
      <w:rPr>
        <w:rFonts w:ascii="Verdana" w:hAnsi="Verdana"/>
        <w:sz w:val="16"/>
        <w:szCs w:val="16"/>
      </w:rPr>
      <w:fldChar w:fldCharType="begin"/>
    </w:r>
    <w:r w:rsidRPr="00B10DA3">
      <w:rPr>
        <w:rFonts w:ascii="Verdana" w:hAnsi="Verdana"/>
        <w:sz w:val="16"/>
        <w:szCs w:val="16"/>
      </w:rPr>
      <w:instrText xml:space="preserve"> FILENAME   \* MERGEFORMAT </w:instrText>
    </w:r>
    <w:r w:rsidRPr="00B10DA3">
      <w:rPr>
        <w:rFonts w:ascii="Verdana" w:hAnsi="Verdana"/>
        <w:sz w:val="16"/>
        <w:szCs w:val="16"/>
      </w:rPr>
      <w:fldChar w:fldCharType="separate"/>
    </w:r>
    <w:r w:rsidRPr="00B10DA3">
      <w:rPr>
        <w:rFonts w:ascii="Verdana" w:hAnsi="Verdana"/>
        <w:noProof/>
        <w:sz w:val="16"/>
        <w:szCs w:val="16"/>
      </w:rPr>
      <w:t>Garantiecertifcaat 2023 - standaard-20221121.docx</w:t>
    </w:r>
    <w:r w:rsidRPr="00B10DA3">
      <w:rPr>
        <w:rFonts w:ascii="Verdana" w:hAnsi="Verdana"/>
        <w:sz w:val="16"/>
        <w:szCs w:val="16"/>
      </w:rPr>
      <w:fldChar w:fldCharType="end"/>
    </w:r>
    <w:r w:rsidRPr="00B10DA3">
      <w:rPr>
        <w:rFonts w:ascii="Verdana" w:hAnsi="Verdana"/>
        <w:sz w:val="16"/>
        <w:szCs w:val="16"/>
      </w:rPr>
      <w:t xml:space="preserve"> – </w:t>
    </w:r>
    <w:proofErr w:type="spellStart"/>
    <w:r w:rsidRPr="00B10DA3">
      <w:rPr>
        <w:rFonts w:ascii="Verdana" w:hAnsi="Verdana"/>
        <w:sz w:val="16"/>
        <w:szCs w:val="16"/>
      </w:rPr>
      <w:t>print</w:t>
    </w:r>
    <w:proofErr w:type="spellEnd"/>
    <w:r w:rsidRPr="00B10DA3">
      <w:rPr>
        <w:rFonts w:ascii="Verdana" w:hAnsi="Verdana"/>
        <w:sz w:val="16"/>
        <w:szCs w:val="16"/>
      </w:rPr>
      <w:t xml:space="preserve">: </w:t>
    </w:r>
    <w:r w:rsidRPr="00B10DA3">
      <w:rPr>
        <w:rFonts w:ascii="Verdana" w:hAnsi="Verdana"/>
        <w:sz w:val="16"/>
        <w:szCs w:val="16"/>
      </w:rPr>
      <w:fldChar w:fldCharType="begin"/>
    </w:r>
    <w:r w:rsidRPr="00B10DA3">
      <w:rPr>
        <w:rFonts w:ascii="Verdana" w:hAnsi="Verdana"/>
        <w:sz w:val="16"/>
        <w:szCs w:val="16"/>
      </w:rPr>
      <w:instrText xml:space="preserve"> DATE  \@ "d/MM/yyyy"  \* MERGEFORMAT </w:instrText>
    </w:r>
    <w:r w:rsidRPr="00B10DA3">
      <w:rPr>
        <w:rFonts w:ascii="Verdana" w:hAnsi="Verdana"/>
        <w:sz w:val="16"/>
        <w:szCs w:val="16"/>
      </w:rPr>
      <w:fldChar w:fldCharType="separate"/>
    </w:r>
    <w:r w:rsidR="00C37CED">
      <w:rPr>
        <w:rFonts w:ascii="Verdana" w:hAnsi="Verdana"/>
        <w:noProof/>
        <w:sz w:val="16"/>
        <w:szCs w:val="16"/>
      </w:rPr>
      <w:t>17/01/2023</w:t>
    </w:r>
    <w:r w:rsidRPr="00B10DA3">
      <w:rPr>
        <w:rFonts w:ascii="Verdana" w:hAnsi="Verdana"/>
        <w:sz w:val="16"/>
        <w:szCs w:val="16"/>
      </w:rPr>
      <w:fldChar w:fldCharType="end"/>
    </w:r>
    <w:r w:rsidRPr="00B10DA3">
      <w:rPr>
        <w:rFonts w:ascii="Verdana" w:hAnsi="Verdana"/>
        <w:sz w:val="16"/>
        <w:szCs w:val="16"/>
      </w:rPr>
      <w:t xml:space="preserve"> - </w:t>
    </w:r>
    <w:r w:rsidRPr="00B10DA3">
      <w:rPr>
        <w:rFonts w:ascii="Verdana" w:hAnsi="Verdana"/>
        <w:sz w:val="16"/>
        <w:szCs w:val="16"/>
      </w:rPr>
      <w:fldChar w:fldCharType="begin"/>
    </w:r>
    <w:r w:rsidRPr="00B10DA3">
      <w:rPr>
        <w:rFonts w:ascii="Verdana" w:hAnsi="Verdana"/>
        <w:sz w:val="16"/>
        <w:szCs w:val="16"/>
      </w:rPr>
      <w:instrText xml:space="preserve"> PAGE   \* MERGEFORMAT </w:instrText>
    </w:r>
    <w:r w:rsidRPr="00B10DA3">
      <w:rPr>
        <w:rFonts w:ascii="Verdana" w:hAnsi="Verdana"/>
        <w:sz w:val="16"/>
        <w:szCs w:val="16"/>
      </w:rPr>
      <w:fldChar w:fldCharType="separate"/>
    </w:r>
    <w:r w:rsidRPr="00B10DA3">
      <w:rPr>
        <w:rFonts w:ascii="Verdana" w:hAnsi="Verdana"/>
        <w:sz w:val="16"/>
        <w:szCs w:val="16"/>
      </w:rPr>
      <w:t>1</w:t>
    </w:r>
    <w:r w:rsidRPr="00B10DA3">
      <w:rPr>
        <w:rFonts w:ascii="Verdana" w:hAnsi="Verdana"/>
        <w:sz w:val="16"/>
        <w:szCs w:val="16"/>
      </w:rPr>
      <w:fldChar w:fldCharType="end"/>
    </w:r>
    <w:r w:rsidRPr="00B10DA3">
      <w:rPr>
        <w:rFonts w:ascii="Verdana" w:hAnsi="Verdana"/>
        <w:sz w:val="16"/>
        <w:szCs w:val="16"/>
      </w:rPr>
      <w:t>/</w:t>
    </w:r>
    <w:r w:rsidRPr="00B10DA3">
      <w:rPr>
        <w:rFonts w:ascii="Verdana" w:hAnsi="Verdana"/>
        <w:sz w:val="16"/>
        <w:szCs w:val="16"/>
      </w:rPr>
      <w:fldChar w:fldCharType="begin"/>
    </w:r>
    <w:r w:rsidRPr="00B10DA3">
      <w:rPr>
        <w:rFonts w:ascii="Verdana" w:hAnsi="Verdana"/>
        <w:sz w:val="16"/>
        <w:szCs w:val="16"/>
      </w:rPr>
      <w:instrText xml:space="preserve"> NUMPAGES   \* MERGEFORMAT </w:instrText>
    </w:r>
    <w:r w:rsidRPr="00B10DA3">
      <w:rPr>
        <w:rFonts w:ascii="Verdana" w:hAnsi="Verdana"/>
        <w:sz w:val="16"/>
        <w:szCs w:val="16"/>
      </w:rPr>
      <w:fldChar w:fldCharType="separate"/>
    </w:r>
    <w:r w:rsidRPr="00B10DA3">
      <w:rPr>
        <w:rFonts w:ascii="Verdana" w:hAnsi="Verdana"/>
        <w:sz w:val="16"/>
        <w:szCs w:val="16"/>
      </w:rPr>
      <w:t>2</w:t>
    </w:r>
    <w:r w:rsidRPr="00B10DA3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2397" w14:textId="77777777" w:rsidR="00E46586" w:rsidRDefault="00E46586">
      <w:pPr>
        <w:spacing w:after="0" w:line="240" w:lineRule="auto"/>
      </w:pPr>
      <w:r>
        <w:separator/>
      </w:r>
    </w:p>
  </w:footnote>
  <w:footnote w:type="continuationSeparator" w:id="0">
    <w:p w14:paraId="69B8D50D" w14:textId="77777777" w:rsidR="00E46586" w:rsidRDefault="00E4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DEE85D" w14:paraId="2F7FF0C0" w14:textId="77777777" w:rsidTr="02DEE85D">
      <w:tc>
        <w:tcPr>
          <w:tcW w:w="3020" w:type="dxa"/>
        </w:tcPr>
        <w:p w14:paraId="2C6B312D" w14:textId="74DDC374" w:rsidR="02DEE85D" w:rsidRDefault="00DC23AD" w:rsidP="02DEE85D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1CBBE0B0" wp14:editId="218B3786">
                <wp:extent cx="1780540" cy="294005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5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62CADC9A" w14:textId="0E373969" w:rsidR="02DEE85D" w:rsidRDefault="02DEE85D" w:rsidP="02DEE85D">
          <w:pPr>
            <w:pStyle w:val="Koptekst"/>
            <w:jc w:val="center"/>
          </w:pPr>
        </w:p>
      </w:tc>
      <w:tc>
        <w:tcPr>
          <w:tcW w:w="3020" w:type="dxa"/>
        </w:tcPr>
        <w:p w14:paraId="054D18C5" w14:textId="70469738" w:rsidR="02DEE85D" w:rsidRDefault="02DEE85D" w:rsidP="02DEE85D">
          <w:pPr>
            <w:pStyle w:val="Koptekst"/>
            <w:ind w:right="-115"/>
            <w:jc w:val="right"/>
          </w:pPr>
        </w:p>
      </w:tc>
    </w:tr>
  </w:tbl>
  <w:p w14:paraId="1F76FA0B" w14:textId="48CE347C" w:rsidR="02DEE85D" w:rsidRDefault="02DEE85D" w:rsidP="02DEE8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24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6C5A7C"/>
    <w:multiLevelType w:val="multilevel"/>
    <w:tmpl w:val="0813001F"/>
    <w:numStyleLink w:val="Stijl2"/>
  </w:abstractNum>
  <w:abstractNum w:abstractNumId="2" w15:restartNumberingAfterBreak="0">
    <w:nsid w:val="0BAC0149"/>
    <w:multiLevelType w:val="multilevel"/>
    <w:tmpl w:val="0813001F"/>
    <w:styleLink w:val="Stijl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17644E"/>
    <w:multiLevelType w:val="multilevel"/>
    <w:tmpl w:val="BB1474C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3656DE"/>
    <w:multiLevelType w:val="multilevel"/>
    <w:tmpl w:val="0813001D"/>
    <w:numStyleLink w:val="Stijl3"/>
  </w:abstractNum>
  <w:abstractNum w:abstractNumId="5" w15:restartNumberingAfterBreak="0">
    <w:nsid w:val="1142545C"/>
    <w:multiLevelType w:val="multilevel"/>
    <w:tmpl w:val="16C294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D74AEF"/>
    <w:multiLevelType w:val="multilevel"/>
    <w:tmpl w:val="0813001F"/>
    <w:numStyleLink w:val="Stijl5"/>
  </w:abstractNum>
  <w:abstractNum w:abstractNumId="7" w15:restartNumberingAfterBreak="0">
    <w:nsid w:val="1498311B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615183"/>
    <w:multiLevelType w:val="multilevel"/>
    <w:tmpl w:val="CEDA134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E056D9"/>
    <w:multiLevelType w:val="multilevel"/>
    <w:tmpl w:val="0813001F"/>
    <w:styleLink w:val="Stij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3C1BD6"/>
    <w:multiLevelType w:val="hybridMultilevel"/>
    <w:tmpl w:val="07BC1E82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7481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4113A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E6633C"/>
    <w:multiLevelType w:val="multilevel"/>
    <w:tmpl w:val="0813001F"/>
    <w:numStyleLink w:val="Stijl4"/>
  </w:abstractNum>
  <w:abstractNum w:abstractNumId="14" w15:restartNumberingAfterBreak="0">
    <w:nsid w:val="4777718E"/>
    <w:multiLevelType w:val="multilevel"/>
    <w:tmpl w:val="0813001F"/>
    <w:styleLink w:val="Stijl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9C599F"/>
    <w:multiLevelType w:val="multilevel"/>
    <w:tmpl w:val="0813001D"/>
    <w:styleLink w:val="Stijl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D0237E8"/>
    <w:multiLevelType w:val="multilevel"/>
    <w:tmpl w:val="0813001F"/>
    <w:styleLink w:val="Stijl5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2C02EE"/>
    <w:multiLevelType w:val="multilevel"/>
    <w:tmpl w:val="0813001F"/>
    <w:numStyleLink w:val="Stijl1"/>
  </w:abstractNum>
  <w:num w:numId="1" w16cid:durableId="1790926289">
    <w:abstractNumId w:val="11"/>
  </w:num>
  <w:num w:numId="2" w16cid:durableId="2137675141">
    <w:abstractNumId w:val="5"/>
  </w:num>
  <w:num w:numId="3" w16cid:durableId="899441052">
    <w:abstractNumId w:val="7"/>
  </w:num>
  <w:num w:numId="4" w16cid:durableId="1520970361">
    <w:abstractNumId w:val="3"/>
  </w:num>
  <w:num w:numId="5" w16cid:durableId="25183009">
    <w:abstractNumId w:val="17"/>
  </w:num>
  <w:num w:numId="6" w16cid:durableId="1851555002">
    <w:abstractNumId w:val="10"/>
  </w:num>
  <w:num w:numId="7" w16cid:durableId="564800004">
    <w:abstractNumId w:val="0"/>
  </w:num>
  <w:num w:numId="8" w16cid:durableId="1488395416">
    <w:abstractNumId w:val="8"/>
  </w:num>
  <w:num w:numId="9" w16cid:durableId="25836979">
    <w:abstractNumId w:val="9"/>
  </w:num>
  <w:num w:numId="10" w16cid:durableId="452527190">
    <w:abstractNumId w:val="1"/>
  </w:num>
  <w:num w:numId="11" w16cid:durableId="1934704947">
    <w:abstractNumId w:val="2"/>
  </w:num>
  <w:num w:numId="12" w16cid:durableId="465318475">
    <w:abstractNumId w:val="15"/>
  </w:num>
  <w:num w:numId="13" w16cid:durableId="615983555">
    <w:abstractNumId w:val="4"/>
  </w:num>
  <w:num w:numId="14" w16cid:durableId="1673602094">
    <w:abstractNumId w:val="13"/>
  </w:num>
  <w:num w:numId="15" w16cid:durableId="1110973209">
    <w:abstractNumId w:val="14"/>
  </w:num>
  <w:num w:numId="16" w16cid:durableId="1150756815">
    <w:abstractNumId w:val="12"/>
  </w:num>
  <w:num w:numId="17" w16cid:durableId="1448307499">
    <w:abstractNumId w:val="6"/>
  </w:num>
  <w:num w:numId="18" w16cid:durableId="12751643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9B"/>
    <w:rsid w:val="00050D43"/>
    <w:rsid w:val="00052671"/>
    <w:rsid w:val="000713DA"/>
    <w:rsid w:val="000731EC"/>
    <w:rsid w:val="00082BDB"/>
    <w:rsid w:val="000D235C"/>
    <w:rsid w:val="00140127"/>
    <w:rsid w:val="001967FA"/>
    <w:rsid w:val="001E2816"/>
    <w:rsid w:val="001F5A79"/>
    <w:rsid w:val="00277BE9"/>
    <w:rsid w:val="00281805"/>
    <w:rsid w:val="002921AD"/>
    <w:rsid w:val="00293E6E"/>
    <w:rsid w:val="002B7E09"/>
    <w:rsid w:val="002DDEE5"/>
    <w:rsid w:val="002E10B7"/>
    <w:rsid w:val="0035402D"/>
    <w:rsid w:val="003553DD"/>
    <w:rsid w:val="0036517E"/>
    <w:rsid w:val="00394036"/>
    <w:rsid w:val="003C744B"/>
    <w:rsid w:val="003D3A08"/>
    <w:rsid w:val="003D7469"/>
    <w:rsid w:val="003F114E"/>
    <w:rsid w:val="00442623"/>
    <w:rsid w:val="00463200"/>
    <w:rsid w:val="00482826"/>
    <w:rsid w:val="004833EA"/>
    <w:rsid w:val="00505944"/>
    <w:rsid w:val="005216CA"/>
    <w:rsid w:val="005A591F"/>
    <w:rsid w:val="005D05CC"/>
    <w:rsid w:val="005D416C"/>
    <w:rsid w:val="005F6C88"/>
    <w:rsid w:val="00610F67"/>
    <w:rsid w:val="00611094"/>
    <w:rsid w:val="006162B4"/>
    <w:rsid w:val="006245DB"/>
    <w:rsid w:val="00625035"/>
    <w:rsid w:val="006439B0"/>
    <w:rsid w:val="00662478"/>
    <w:rsid w:val="00664D25"/>
    <w:rsid w:val="006F5B08"/>
    <w:rsid w:val="007C68ED"/>
    <w:rsid w:val="007E488B"/>
    <w:rsid w:val="008313A2"/>
    <w:rsid w:val="0083575B"/>
    <w:rsid w:val="00841DC0"/>
    <w:rsid w:val="008446C5"/>
    <w:rsid w:val="0089729B"/>
    <w:rsid w:val="008A7679"/>
    <w:rsid w:val="008B6BC4"/>
    <w:rsid w:val="008C7E77"/>
    <w:rsid w:val="008D7E0E"/>
    <w:rsid w:val="008E0467"/>
    <w:rsid w:val="008E153D"/>
    <w:rsid w:val="0091362C"/>
    <w:rsid w:val="00951F24"/>
    <w:rsid w:val="009756E7"/>
    <w:rsid w:val="00985E58"/>
    <w:rsid w:val="00986428"/>
    <w:rsid w:val="009A5EBA"/>
    <w:rsid w:val="009D1AD8"/>
    <w:rsid w:val="00A1022E"/>
    <w:rsid w:val="00A10A91"/>
    <w:rsid w:val="00A63A1E"/>
    <w:rsid w:val="00AA4BA1"/>
    <w:rsid w:val="00AA671B"/>
    <w:rsid w:val="00B10DA3"/>
    <w:rsid w:val="00B232E7"/>
    <w:rsid w:val="00B312D4"/>
    <w:rsid w:val="00B7586E"/>
    <w:rsid w:val="00B851CC"/>
    <w:rsid w:val="00B9079A"/>
    <w:rsid w:val="00B9209E"/>
    <w:rsid w:val="00B9561F"/>
    <w:rsid w:val="00B96F2F"/>
    <w:rsid w:val="00BB4467"/>
    <w:rsid w:val="00BD41F6"/>
    <w:rsid w:val="00BD4F16"/>
    <w:rsid w:val="00BF37D0"/>
    <w:rsid w:val="00C0007D"/>
    <w:rsid w:val="00C203DB"/>
    <w:rsid w:val="00C37CED"/>
    <w:rsid w:val="00C63DAB"/>
    <w:rsid w:val="00CD0E10"/>
    <w:rsid w:val="00CD3393"/>
    <w:rsid w:val="00CF20C4"/>
    <w:rsid w:val="00CF4B15"/>
    <w:rsid w:val="00D00C96"/>
    <w:rsid w:val="00D3150F"/>
    <w:rsid w:val="00D364EB"/>
    <w:rsid w:val="00D57B43"/>
    <w:rsid w:val="00D67950"/>
    <w:rsid w:val="00D86481"/>
    <w:rsid w:val="00DB77F1"/>
    <w:rsid w:val="00DC1359"/>
    <w:rsid w:val="00DC23AD"/>
    <w:rsid w:val="00DC2636"/>
    <w:rsid w:val="00DD38A0"/>
    <w:rsid w:val="00E46586"/>
    <w:rsid w:val="00E76EAC"/>
    <w:rsid w:val="00EC714D"/>
    <w:rsid w:val="00F032F8"/>
    <w:rsid w:val="00F43AF6"/>
    <w:rsid w:val="01064F1E"/>
    <w:rsid w:val="01681FD1"/>
    <w:rsid w:val="017E26CB"/>
    <w:rsid w:val="01986E66"/>
    <w:rsid w:val="01A8972B"/>
    <w:rsid w:val="02BD3BFD"/>
    <w:rsid w:val="02DEE85D"/>
    <w:rsid w:val="032BFF7F"/>
    <w:rsid w:val="033C0C27"/>
    <w:rsid w:val="035E652F"/>
    <w:rsid w:val="03C0898A"/>
    <w:rsid w:val="042F9AB0"/>
    <w:rsid w:val="059823F4"/>
    <w:rsid w:val="060F1F44"/>
    <w:rsid w:val="06569695"/>
    <w:rsid w:val="06ADD688"/>
    <w:rsid w:val="073D7F67"/>
    <w:rsid w:val="07626781"/>
    <w:rsid w:val="07B5B368"/>
    <w:rsid w:val="07C07D1B"/>
    <w:rsid w:val="0807451C"/>
    <w:rsid w:val="08519E0C"/>
    <w:rsid w:val="08CD9F7F"/>
    <w:rsid w:val="09ED6E6D"/>
    <w:rsid w:val="0A434FE4"/>
    <w:rsid w:val="0A752029"/>
    <w:rsid w:val="0A7E7D94"/>
    <w:rsid w:val="0AC659C1"/>
    <w:rsid w:val="0AD92EAA"/>
    <w:rsid w:val="0B4C7D18"/>
    <w:rsid w:val="0B99C302"/>
    <w:rsid w:val="0BE1C412"/>
    <w:rsid w:val="0C004279"/>
    <w:rsid w:val="0CA69F05"/>
    <w:rsid w:val="0CFB0BAD"/>
    <w:rsid w:val="0E046B63"/>
    <w:rsid w:val="0E1D539B"/>
    <w:rsid w:val="0E96A7D0"/>
    <w:rsid w:val="0EE06C74"/>
    <w:rsid w:val="0F7F7999"/>
    <w:rsid w:val="1017F766"/>
    <w:rsid w:val="101BC4C0"/>
    <w:rsid w:val="105916FA"/>
    <w:rsid w:val="10DD491C"/>
    <w:rsid w:val="10E6F370"/>
    <w:rsid w:val="125270BE"/>
    <w:rsid w:val="130B01CB"/>
    <w:rsid w:val="1385A592"/>
    <w:rsid w:val="140BF1B7"/>
    <w:rsid w:val="14232C27"/>
    <w:rsid w:val="143421BF"/>
    <w:rsid w:val="14FDB092"/>
    <w:rsid w:val="15AD4CC4"/>
    <w:rsid w:val="15DEA384"/>
    <w:rsid w:val="1666253A"/>
    <w:rsid w:val="167F5312"/>
    <w:rsid w:val="1696FCD0"/>
    <w:rsid w:val="16B222E3"/>
    <w:rsid w:val="16E17554"/>
    <w:rsid w:val="171367EE"/>
    <w:rsid w:val="17CA31A4"/>
    <w:rsid w:val="18285D85"/>
    <w:rsid w:val="18451A52"/>
    <w:rsid w:val="18803390"/>
    <w:rsid w:val="194BB46A"/>
    <w:rsid w:val="19B565F8"/>
    <w:rsid w:val="19E11250"/>
    <w:rsid w:val="19F84115"/>
    <w:rsid w:val="1A221F22"/>
    <w:rsid w:val="1A2308F0"/>
    <w:rsid w:val="1AB21A57"/>
    <w:rsid w:val="1AB793D2"/>
    <w:rsid w:val="1B7997A0"/>
    <w:rsid w:val="1B7E4318"/>
    <w:rsid w:val="1BA82796"/>
    <w:rsid w:val="1BAF16D4"/>
    <w:rsid w:val="1C4DEAB8"/>
    <w:rsid w:val="1C4FB9DA"/>
    <w:rsid w:val="1D9CC156"/>
    <w:rsid w:val="1DB895AC"/>
    <w:rsid w:val="1DCF5BAB"/>
    <w:rsid w:val="1DF98FEF"/>
    <w:rsid w:val="1E5E230F"/>
    <w:rsid w:val="1EA600C9"/>
    <w:rsid w:val="1EEF97C2"/>
    <w:rsid w:val="1F27E111"/>
    <w:rsid w:val="1FD58A21"/>
    <w:rsid w:val="20011DA6"/>
    <w:rsid w:val="200E791C"/>
    <w:rsid w:val="2041D12A"/>
    <w:rsid w:val="2064D53A"/>
    <w:rsid w:val="20785699"/>
    <w:rsid w:val="20AFC58C"/>
    <w:rsid w:val="20B3FC6D"/>
    <w:rsid w:val="20EE373B"/>
    <w:rsid w:val="2215AD38"/>
    <w:rsid w:val="22562492"/>
    <w:rsid w:val="22BD2C3C"/>
    <w:rsid w:val="22E92982"/>
    <w:rsid w:val="23381A07"/>
    <w:rsid w:val="2385D16A"/>
    <w:rsid w:val="23914283"/>
    <w:rsid w:val="23D975D0"/>
    <w:rsid w:val="241FB964"/>
    <w:rsid w:val="243101B1"/>
    <w:rsid w:val="24A7F5F6"/>
    <w:rsid w:val="2528D910"/>
    <w:rsid w:val="252D12E4"/>
    <w:rsid w:val="25C46A2E"/>
    <w:rsid w:val="2645B15B"/>
    <w:rsid w:val="264A7A95"/>
    <w:rsid w:val="26995A2C"/>
    <w:rsid w:val="269FEC80"/>
    <w:rsid w:val="2724F1F4"/>
    <w:rsid w:val="27A37248"/>
    <w:rsid w:val="28708478"/>
    <w:rsid w:val="290F5AA3"/>
    <w:rsid w:val="293F42A9"/>
    <w:rsid w:val="2A008407"/>
    <w:rsid w:val="2A2EC5A9"/>
    <w:rsid w:val="2A5B74AF"/>
    <w:rsid w:val="2B0227D2"/>
    <w:rsid w:val="2B13DD7B"/>
    <w:rsid w:val="2B4191FB"/>
    <w:rsid w:val="2B942AE1"/>
    <w:rsid w:val="2B9C5468"/>
    <w:rsid w:val="2C943B45"/>
    <w:rsid w:val="2CF29F41"/>
    <w:rsid w:val="2DA89914"/>
    <w:rsid w:val="2E14E3F3"/>
    <w:rsid w:val="2E5AAAAB"/>
    <w:rsid w:val="2EDBD71D"/>
    <w:rsid w:val="2F052E8C"/>
    <w:rsid w:val="2F33D26D"/>
    <w:rsid w:val="2FE03374"/>
    <w:rsid w:val="3000E2AE"/>
    <w:rsid w:val="3024EED7"/>
    <w:rsid w:val="3215B5E6"/>
    <w:rsid w:val="321E35A6"/>
    <w:rsid w:val="323A97CA"/>
    <w:rsid w:val="323C5CAC"/>
    <w:rsid w:val="327B5553"/>
    <w:rsid w:val="32895A72"/>
    <w:rsid w:val="3317A75D"/>
    <w:rsid w:val="33A7664D"/>
    <w:rsid w:val="33C5D151"/>
    <w:rsid w:val="33C712F9"/>
    <w:rsid w:val="33F25C21"/>
    <w:rsid w:val="34882801"/>
    <w:rsid w:val="3544E19E"/>
    <w:rsid w:val="35F4F719"/>
    <w:rsid w:val="35F85B26"/>
    <w:rsid w:val="3623F862"/>
    <w:rsid w:val="36474946"/>
    <w:rsid w:val="364F74F8"/>
    <w:rsid w:val="367194D2"/>
    <w:rsid w:val="36A81CAA"/>
    <w:rsid w:val="372F27E2"/>
    <w:rsid w:val="374ACA46"/>
    <w:rsid w:val="3769DFC1"/>
    <w:rsid w:val="37DCCFEE"/>
    <w:rsid w:val="380C6167"/>
    <w:rsid w:val="38815BBF"/>
    <w:rsid w:val="38928DFF"/>
    <w:rsid w:val="39C6316D"/>
    <w:rsid w:val="3A6251C3"/>
    <w:rsid w:val="3AA619C2"/>
    <w:rsid w:val="3AE0A460"/>
    <w:rsid w:val="3C0251A1"/>
    <w:rsid w:val="3C874E39"/>
    <w:rsid w:val="3CA62F92"/>
    <w:rsid w:val="3D4FBF84"/>
    <w:rsid w:val="3D80160A"/>
    <w:rsid w:val="3D91E859"/>
    <w:rsid w:val="3DCF4431"/>
    <w:rsid w:val="3DE6EC2A"/>
    <w:rsid w:val="3F088188"/>
    <w:rsid w:val="3FA6A1F7"/>
    <w:rsid w:val="3FC4A7F7"/>
    <w:rsid w:val="3FDD2EE1"/>
    <w:rsid w:val="411BB5D2"/>
    <w:rsid w:val="426227B6"/>
    <w:rsid w:val="4273DD5F"/>
    <w:rsid w:val="42CCE4F3"/>
    <w:rsid w:val="42DFAB83"/>
    <w:rsid w:val="4314CFA3"/>
    <w:rsid w:val="433933A7"/>
    <w:rsid w:val="43CBFBEC"/>
    <w:rsid w:val="443E9146"/>
    <w:rsid w:val="44858815"/>
    <w:rsid w:val="449FC535"/>
    <w:rsid w:val="4565C3FA"/>
    <w:rsid w:val="45F738AD"/>
    <w:rsid w:val="4601D725"/>
    <w:rsid w:val="462FE09E"/>
    <w:rsid w:val="4646F962"/>
    <w:rsid w:val="47039CAE"/>
    <w:rsid w:val="471DA734"/>
    <w:rsid w:val="48A59EE1"/>
    <w:rsid w:val="48F24B51"/>
    <w:rsid w:val="494641E7"/>
    <w:rsid w:val="49543E73"/>
    <w:rsid w:val="4981C01B"/>
    <w:rsid w:val="49D47E93"/>
    <w:rsid w:val="4A23BE0D"/>
    <w:rsid w:val="4B076631"/>
    <w:rsid w:val="4C1445EE"/>
    <w:rsid w:val="4C55FFA8"/>
    <w:rsid w:val="4C72708C"/>
    <w:rsid w:val="4C8A0E35"/>
    <w:rsid w:val="4D6AF0AC"/>
    <w:rsid w:val="4D9082F0"/>
    <w:rsid w:val="4D951B02"/>
    <w:rsid w:val="4E3704DA"/>
    <w:rsid w:val="4E89FCC7"/>
    <w:rsid w:val="4EB6946C"/>
    <w:rsid w:val="4EE5E6DD"/>
    <w:rsid w:val="4F00ABFD"/>
    <w:rsid w:val="4F6CA5A6"/>
    <w:rsid w:val="50201FF4"/>
    <w:rsid w:val="50775A54"/>
    <w:rsid w:val="509CF27B"/>
    <w:rsid w:val="509E6E21"/>
    <w:rsid w:val="50CE8EB4"/>
    <w:rsid w:val="512375DF"/>
    <w:rsid w:val="5143FDE7"/>
    <w:rsid w:val="51844603"/>
    <w:rsid w:val="525919A6"/>
    <w:rsid w:val="52630DE8"/>
    <w:rsid w:val="526A5F15"/>
    <w:rsid w:val="5298AC4A"/>
    <w:rsid w:val="531A5A09"/>
    <w:rsid w:val="53225CBF"/>
    <w:rsid w:val="533C3968"/>
    <w:rsid w:val="534102A2"/>
    <w:rsid w:val="5344F9AB"/>
    <w:rsid w:val="53725B15"/>
    <w:rsid w:val="53B2E90D"/>
    <w:rsid w:val="53D0D6C7"/>
    <w:rsid w:val="5416482C"/>
    <w:rsid w:val="541F3B2D"/>
    <w:rsid w:val="5438F38C"/>
    <w:rsid w:val="564A362A"/>
    <w:rsid w:val="5671BE96"/>
    <w:rsid w:val="5699F247"/>
    <w:rsid w:val="576EA28B"/>
    <w:rsid w:val="57762194"/>
    <w:rsid w:val="57DB3A27"/>
    <w:rsid w:val="58592085"/>
    <w:rsid w:val="58BD5209"/>
    <w:rsid w:val="58C3027F"/>
    <w:rsid w:val="58F24B3A"/>
    <w:rsid w:val="5A129169"/>
    <w:rsid w:val="5A9968BC"/>
    <w:rsid w:val="5A9D9711"/>
    <w:rsid w:val="5B778F8A"/>
    <w:rsid w:val="5B946C9F"/>
    <w:rsid w:val="5C662886"/>
    <w:rsid w:val="5D0A31A2"/>
    <w:rsid w:val="5D335183"/>
    <w:rsid w:val="5D3CECF6"/>
    <w:rsid w:val="5DEDE55E"/>
    <w:rsid w:val="5E56842C"/>
    <w:rsid w:val="5E639C92"/>
    <w:rsid w:val="5ED9B450"/>
    <w:rsid w:val="5F90D113"/>
    <w:rsid w:val="5FE19147"/>
    <w:rsid w:val="60237CB3"/>
    <w:rsid w:val="607584B1"/>
    <w:rsid w:val="61B02ECD"/>
    <w:rsid w:val="61DDE298"/>
    <w:rsid w:val="6290731B"/>
    <w:rsid w:val="62FD7096"/>
    <w:rsid w:val="635B1D75"/>
    <w:rsid w:val="63D08CCA"/>
    <w:rsid w:val="6540732E"/>
    <w:rsid w:val="65723ADF"/>
    <w:rsid w:val="65A9D942"/>
    <w:rsid w:val="66172798"/>
    <w:rsid w:val="669AABBD"/>
    <w:rsid w:val="66B4DA19"/>
    <w:rsid w:val="66B5D008"/>
    <w:rsid w:val="6729CF32"/>
    <w:rsid w:val="6741F8AA"/>
    <w:rsid w:val="67EAD22C"/>
    <w:rsid w:val="682E8E98"/>
    <w:rsid w:val="68C6C488"/>
    <w:rsid w:val="695CD69C"/>
    <w:rsid w:val="698000D5"/>
    <w:rsid w:val="6A457A78"/>
    <w:rsid w:val="6AFCF08D"/>
    <w:rsid w:val="6B421F9A"/>
    <w:rsid w:val="6BFA120D"/>
    <w:rsid w:val="6C2EB138"/>
    <w:rsid w:val="6C2FE928"/>
    <w:rsid w:val="6C410E6C"/>
    <w:rsid w:val="6C9AE309"/>
    <w:rsid w:val="6D01FFBB"/>
    <w:rsid w:val="6D5BFBBA"/>
    <w:rsid w:val="6DC9414A"/>
    <w:rsid w:val="6E7142D4"/>
    <w:rsid w:val="6EE6B14A"/>
    <w:rsid w:val="6FE39B0D"/>
    <w:rsid w:val="6FEECC73"/>
    <w:rsid w:val="70418E03"/>
    <w:rsid w:val="7042C364"/>
    <w:rsid w:val="7085B011"/>
    <w:rsid w:val="70B7891B"/>
    <w:rsid w:val="70EEA853"/>
    <w:rsid w:val="7102A728"/>
    <w:rsid w:val="71339132"/>
    <w:rsid w:val="71A17FB7"/>
    <w:rsid w:val="71BC8C8E"/>
    <w:rsid w:val="72A52411"/>
    <w:rsid w:val="73DB0929"/>
    <w:rsid w:val="740EAB2E"/>
    <w:rsid w:val="7412FAD1"/>
    <w:rsid w:val="7439C31D"/>
    <w:rsid w:val="74BD6AE1"/>
    <w:rsid w:val="758F0FEC"/>
    <w:rsid w:val="75F11C2F"/>
    <w:rsid w:val="769FFC6C"/>
    <w:rsid w:val="76B0CF87"/>
    <w:rsid w:val="76FFA2D9"/>
    <w:rsid w:val="775375F4"/>
    <w:rsid w:val="77699E45"/>
    <w:rsid w:val="77BEDA91"/>
    <w:rsid w:val="77DDF368"/>
    <w:rsid w:val="790D9F1E"/>
    <w:rsid w:val="79B390D4"/>
    <w:rsid w:val="7B292CE1"/>
    <w:rsid w:val="7B317119"/>
    <w:rsid w:val="7C0C67A6"/>
    <w:rsid w:val="7C4E6D1A"/>
    <w:rsid w:val="7C679DBF"/>
    <w:rsid w:val="7C6D21BA"/>
    <w:rsid w:val="7D97AA52"/>
    <w:rsid w:val="7D9B89BB"/>
    <w:rsid w:val="7E9DA2D3"/>
    <w:rsid w:val="7EB1EA33"/>
    <w:rsid w:val="7F3B97B3"/>
    <w:rsid w:val="7F4AD210"/>
    <w:rsid w:val="7F4B4CE2"/>
    <w:rsid w:val="7FEB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1800"/>
  <w15:chartTrackingRefBased/>
  <w15:docId w15:val="{62F4706B-19A4-4D9A-8D57-D2498536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65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517E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36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36517E"/>
    <w:rPr>
      <w:b/>
      <w:bCs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A671B"/>
    <w:pPr>
      <w:ind w:left="720"/>
      <w:contextualSpacing/>
    </w:pPr>
  </w:style>
  <w:style w:type="numbering" w:customStyle="1" w:styleId="Stijl1">
    <w:name w:val="Stijl1"/>
    <w:uiPriority w:val="99"/>
    <w:rsid w:val="00AA671B"/>
    <w:pPr>
      <w:numPr>
        <w:numId w:val="9"/>
      </w:numPr>
    </w:pPr>
  </w:style>
  <w:style w:type="numbering" w:customStyle="1" w:styleId="Stijl2">
    <w:name w:val="Stijl2"/>
    <w:uiPriority w:val="99"/>
    <w:rsid w:val="00AA671B"/>
    <w:pPr>
      <w:numPr>
        <w:numId w:val="11"/>
      </w:numPr>
    </w:pPr>
  </w:style>
  <w:style w:type="numbering" w:customStyle="1" w:styleId="Stijl3">
    <w:name w:val="Stijl3"/>
    <w:uiPriority w:val="99"/>
    <w:rsid w:val="00AA671B"/>
    <w:pPr>
      <w:numPr>
        <w:numId w:val="12"/>
      </w:numPr>
    </w:pPr>
  </w:style>
  <w:style w:type="numbering" w:customStyle="1" w:styleId="Stijl4">
    <w:name w:val="Stijl4"/>
    <w:uiPriority w:val="99"/>
    <w:rsid w:val="00AA671B"/>
    <w:pPr>
      <w:numPr>
        <w:numId w:val="15"/>
      </w:numPr>
    </w:pPr>
  </w:style>
  <w:style w:type="numbering" w:customStyle="1" w:styleId="Stijl5">
    <w:name w:val="Stijl5"/>
    <w:uiPriority w:val="99"/>
    <w:rsid w:val="00AA671B"/>
    <w:pPr>
      <w:numPr>
        <w:numId w:val="18"/>
      </w:numPr>
    </w:pPr>
  </w:style>
  <w:style w:type="character" w:styleId="Hyperlink">
    <w:name w:val="Hyperlink"/>
    <w:basedOn w:val="Standaardalinea-lettertype"/>
    <w:uiPriority w:val="99"/>
    <w:unhideWhenUsed/>
    <w:rsid w:val="00D364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64E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43A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3A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3A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3A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3AF6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D1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5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AD16-4002-4BC3-91F5-7DDDC434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1294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Vankeirsbilck</dc:creator>
  <cp:keywords/>
  <dc:description/>
  <cp:lastModifiedBy>frank.deheel@telenet.be</cp:lastModifiedBy>
  <cp:revision>7</cp:revision>
  <dcterms:created xsi:type="dcterms:W3CDTF">2022-12-07T18:51:00Z</dcterms:created>
  <dcterms:modified xsi:type="dcterms:W3CDTF">2023-01-17T14:47:00Z</dcterms:modified>
</cp:coreProperties>
</file>